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B275A" w14:textId="421DD026" w:rsidR="00CB6611" w:rsidRPr="00106437" w:rsidRDefault="00106437" w:rsidP="00106437">
      <w:pPr>
        <w:spacing w:before="164" w:line="276" w:lineRule="auto"/>
        <w:ind w:right="250"/>
        <w:jc w:val="center"/>
        <w:rPr>
          <w:rFonts w:ascii="Cambria" w:hAnsi="Cambria"/>
          <w:b/>
          <w:bCs/>
          <w:sz w:val="24"/>
          <w:szCs w:val="24"/>
        </w:rPr>
      </w:pPr>
      <w:r w:rsidRPr="00106437">
        <w:rPr>
          <w:rFonts w:ascii="Cambria" w:hAnsi="Cambria"/>
          <w:b/>
          <w:bCs/>
          <w:sz w:val="24"/>
          <w:szCs w:val="24"/>
        </w:rPr>
        <w:t xml:space="preserve">Strengthening The Halal Value Chain </w:t>
      </w:r>
      <w:r>
        <w:rPr>
          <w:rFonts w:ascii="Cambria" w:hAnsi="Cambria"/>
          <w:b/>
          <w:bCs/>
          <w:sz w:val="24"/>
          <w:szCs w:val="24"/>
        </w:rPr>
        <w:t>a</w:t>
      </w:r>
      <w:r w:rsidRPr="00106437">
        <w:rPr>
          <w:rFonts w:ascii="Cambria" w:hAnsi="Cambria"/>
          <w:b/>
          <w:bCs/>
          <w:sz w:val="24"/>
          <w:szCs w:val="24"/>
        </w:rPr>
        <w:t xml:space="preserve">s A Strategy </w:t>
      </w:r>
      <w:proofErr w:type="gramStart"/>
      <w:r w:rsidRPr="00106437">
        <w:rPr>
          <w:rFonts w:ascii="Cambria" w:hAnsi="Cambria"/>
          <w:b/>
          <w:bCs/>
          <w:sz w:val="24"/>
          <w:szCs w:val="24"/>
        </w:rPr>
        <w:t>To</w:t>
      </w:r>
      <w:proofErr w:type="gramEnd"/>
      <w:r w:rsidRPr="00106437">
        <w:rPr>
          <w:rFonts w:ascii="Cambria" w:hAnsi="Cambria"/>
          <w:b/>
          <w:bCs/>
          <w:sz w:val="24"/>
          <w:szCs w:val="24"/>
        </w:rPr>
        <w:t xml:space="preserve"> Make Indonesia </w:t>
      </w:r>
      <w:r>
        <w:rPr>
          <w:rFonts w:ascii="Cambria" w:hAnsi="Cambria"/>
          <w:b/>
          <w:bCs/>
          <w:sz w:val="24"/>
          <w:szCs w:val="24"/>
        </w:rPr>
        <w:t>t</w:t>
      </w:r>
      <w:r w:rsidRPr="00106437">
        <w:rPr>
          <w:rFonts w:ascii="Cambria" w:hAnsi="Cambria"/>
          <w:b/>
          <w:bCs/>
          <w:sz w:val="24"/>
          <w:szCs w:val="24"/>
        </w:rPr>
        <w:t xml:space="preserve">he Center </w:t>
      </w:r>
      <w:r>
        <w:rPr>
          <w:rFonts w:ascii="Cambria" w:hAnsi="Cambria"/>
          <w:b/>
          <w:bCs/>
          <w:sz w:val="24"/>
          <w:szCs w:val="24"/>
        </w:rPr>
        <w:t>o</w:t>
      </w:r>
      <w:r w:rsidRPr="00106437">
        <w:rPr>
          <w:rFonts w:ascii="Cambria" w:hAnsi="Cambria"/>
          <w:b/>
          <w:bCs/>
          <w:sz w:val="24"/>
          <w:szCs w:val="24"/>
        </w:rPr>
        <w:t xml:space="preserve">f The Sharia Economy </w:t>
      </w:r>
      <w:r>
        <w:rPr>
          <w:rFonts w:ascii="Cambria" w:hAnsi="Cambria"/>
          <w:b/>
          <w:bCs/>
          <w:sz w:val="24"/>
          <w:szCs w:val="24"/>
        </w:rPr>
        <w:t>i</w:t>
      </w:r>
      <w:r w:rsidRPr="00106437">
        <w:rPr>
          <w:rFonts w:ascii="Cambria" w:hAnsi="Cambria"/>
          <w:b/>
          <w:bCs/>
          <w:sz w:val="24"/>
          <w:szCs w:val="24"/>
        </w:rPr>
        <w:t>n The World</w:t>
      </w:r>
    </w:p>
    <w:p w14:paraId="09795213" w14:textId="381711A7" w:rsidR="00537288" w:rsidRPr="00106437" w:rsidRDefault="001A4C02" w:rsidP="00106437">
      <w:pPr>
        <w:spacing w:line="276" w:lineRule="auto"/>
        <w:ind w:left="180" w:right="250" w:firstLine="540"/>
        <w:jc w:val="center"/>
        <w:rPr>
          <w:rFonts w:ascii="Cambria" w:hAnsi="Cambria"/>
          <w:b/>
          <w:bCs/>
          <w:position w:val="5"/>
          <w:vertAlign w:val="superscript"/>
          <w:lang w:val="id-ID"/>
        </w:rPr>
      </w:pPr>
      <w:r w:rsidRPr="00106437">
        <w:rPr>
          <w:rFonts w:ascii="Cambria" w:hAnsi="Cambria"/>
          <w:b/>
          <w:bCs/>
        </w:rPr>
        <w:t>Imron Natsir</w:t>
      </w:r>
      <w:r w:rsidRPr="00106437">
        <w:rPr>
          <w:rFonts w:ascii="Cambria" w:hAnsi="Cambria"/>
          <w:b/>
          <w:bCs/>
          <w:vertAlign w:val="superscript"/>
        </w:rPr>
        <w:t>1</w:t>
      </w:r>
      <w:r w:rsidRPr="00106437">
        <w:rPr>
          <w:rFonts w:ascii="Cambria" w:hAnsi="Cambria"/>
          <w:b/>
          <w:bCs/>
        </w:rPr>
        <w:t xml:space="preserve">, Eva </w:t>
      </w:r>
      <w:proofErr w:type="spellStart"/>
      <w:r w:rsidRPr="00106437">
        <w:rPr>
          <w:rFonts w:ascii="Cambria" w:hAnsi="Cambria"/>
          <w:b/>
          <w:bCs/>
        </w:rPr>
        <w:t>Yuniarti</w:t>
      </w:r>
      <w:proofErr w:type="spellEnd"/>
      <w:r w:rsidRPr="00106437">
        <w:rPr>
          <w:rFonts w:ascii="Cambria" w:hAnsi="Cambria"/>
          <w:b/>
          <w:bCs/>
        </w:rPr>
        <w:t xml:space="preserve"> Utami</w:t>
      </w:r>
      <w:r w:rsidRPr="00106437">
        <w:rPr>
          <w:rFonts w:ascii="Cambria" w:hAnsi="Cambria"/>
          <w:b/>
          <w:bCs/>
          <w:vertAlign w:val="superscript"/>
        </w:rPr>
        <w:t>2</w:t>
      </w:r>
      <w:r w:rsidRPr="00106437">
        <w:rPr>
          <w:rFonts w:ascii="Cambria" w:hAnsi="Cambria"/>
          <w:b/>
          <w:bCs/>
        </w:rPr>
        <w:t>, Muflih Adi Laksono</w:t>
      </w:r>
      <w:r w:rsidRPr="00106437">
        <w:rPr>
          <w:rFonts w:ascii="Cambria" w:hAnsi="Cambria"/>
          <w:b/>
          <w:bCs/>
          <w:vertAlign w:val="superscript"/>
        </w:rPr>
        <w:t>3</w:t>
      </w:r>
      <w:r w:rsidRPr="00106437">
        <w:rPr>
          <w:rFonts w:ascii="Cambria" w:hAnsi="Cambria"/>
          <w:b/>
          <w:bCs/>
        </w:rPr>
        <w:t>, Erna Indriastiningsih</w:t>
      </w:r>
      <w:r w:rsidRPr="00106437">
        <w:rPr>
          <w:rFonts w:ascii="Cambria" w:hAnsi="Cambria"/>
          <w:b/>
          <w:bCs/>
          <w:vertAlign w:val="superscript"/>
        </w:rPr>
        <w:t>4</w:t>
      </w:r>
      <w:r w:rsidRPr="00106437">
        <w:rPr>
          <w:rFonts w:ascii="Cambria" w:hAnsi="Cambria"/>
          <w:b/>
          <w:bCs/>
        </w:rPr>
        <w:t xml:space="preserve">, </w:t>
      </w:r>
      <w:proofErr w:type="spellStart"/>
      <w:r w:rsidR="00C17ED4" w:rsidRPr="00106437">
        <w:rPr>
          <w:rFonts w:ascii="Cambria" w:hAnsi="Cambria"/>
          <w:b/>
          <w:bCs/>
        </w:rPr>
        <w:t>Musran</w:t>
      </w:r>
      <w:proofErr w:type="spellEnd"/>
      <w:r w:rsidR="00C17ED4" w:rsidRPr="00106437">
        <w:rPr>
          <w:rFonts w:ascii="Cambria" w:hAnsi="Cambria"/>
          <w:b/>
          <w:bCs/>
        </w:rPr>
        <w:t xml:space="preserve"> Munizu</w:t>
      </w:r>
      <w:r w:rsidRPr="00106437">
        <w:rPr>
          <w:rFonts w:ascii="Cambria" w:hAnsi="Cambria"/>
          <w:b/>
          <w:bCs/>
          <w:vertAlign w:val="superscript"/>
        </w:rPr>
        <w:t>5</w:t>
      </w:r>
    </w:p>
    <w:p w14:paraId="753D7C0C" w14:textId="35D5EEC9" w:rsidR="00537288" w:rsidRPr="00106437" w:rsidRDefault="00537288" w:rsidP="00106437">
      <w:pPr>
        <w:pStyle w:val="BodyText"/>
        <w:spacing w:line="276" w:lineRule="auto"/>
        <w:jc w:val="center"/>
        <w:rPr>
          <w:rFonts w:ascii="Cambria" w:hAnsi="Cambria"/>
          <w:sz w:val="22"/>
          <w:szCs w:val="22"/>
          <w:vertAlign w:val="superscript"/>
          <w:lang w:val="id-ID"/>
        </w:rPr>
      </w:pPr>
      <w:r w:rsidRPr="00106437">
        <w:rPr>
          <w:rFonts w:ascii="Cambria" w:hAnsi="Cambria"/>
          <w:sz w:val="22"/>
          <w:szCs w:val="22"/>
        </w:rPr>
        <w:t xml:space="preserve">Universitas </w:t>
      </w:r>
      <w:r w:rsidR="001A4C02" w:rsidRPr="00106437">
        <w:rPr>
          <w:rFonts w:ascii="Cambria" w:hAnsi="Cambria"/>
          <w:sz w:val="22"/>
          <w:szCs w:val="22"/>
        </w:rPr>
        <w:t>PTIQ</w:t>
      </w:r>
      <w:r w:rsidRPr="00106437">
        <w:rPr>
          <w:rFonts w:ascii="Cambria" w:hAnsi="Cambria"/>
          <w:sz w:val="22"/>
          <w:szCs w:val="22"/>
        </w:rPr>
        <w:t>, Indonesia</w:t>
      </w:r>
      <w:r w:rsidR="00500142" w:rsidRPr="00106437">
        <w:rPr>
          <w:rFonts w:ascii="Cambria" w:hAnsi="Cambria"/>
          <w:sz w:val="22"/>
          <w:szCs w:val="22"/>
          <w:vertAlign w:val="superscript"/>
        </w:rPr>
        <w:t>1</w:t>
      </w:r>
      <w:r w:rsidR="001A4C02" w:rsidRPr="00106437">
        <w:rPr>
          <w:rFonts w:ascii="Cambria" w:hAnsi="Cambria"/>
          <w:sz w:val="22"/>
          <w:szCs w:val="22"/>
        </w:rPr>
        <w:t xml:space="preserve"> Universitas Sebelas Maret, Indonesia</w:t>
      </w:r>
      <w:r w:rsidR="001A4C02" w:rsidRPr="00106437">
        <w:rPr>
          <w:rFonts w:ascii="Cambria" w:hAnsi="Cambria"/>
          <w:sz w:val="22"/>
          <w:szCs w:val="22"/>
          <w:vertAlign w:val="superscript"/>
        </w:rPr>
        <w:t>2</w:t>
      </w:r>
      <w:r w:rsidR="001A4C02" w:rsidRPr="00106437">
        <w:rPr>
          <w:rFonts w:ascii="Cambria" w:hAnsi="Cambria"/>
          <w:sz w:val="22"/>
          <w:szCs w:val="22"/>
        </w:rPr>
        <w:t xml:space="preserve"> STISNU Nusantara Tanggerang, Indonesia</w:t>
      </w:r>
      <w:r w:rsidR="001A4C02" w:rsidRPr="00106437">
        <w:rPr>
          <w:rFonts w:ascii="Cambria" w:hAnsi="Cambria"/>
          <w:sz w:val="22"/>
          <w:szCs w:val="22"/>
          <w:vertAlign w:val="superscript"/>
        </w:rPr>
        <w:t>3</w:t>
      </w:r>
      <w:r w:rsidR="001A4C02" w:rsidRPr="00106437">
        <w:rPr>
          <w:rFonts w:ascii="Cambria" w:hAnsi="Cambria"/>
          <w:sz w:val="22"/>
          <w:szCs w:val="22"/>
        </w:rPr>
        <w:t xml:space="preserve"> Universitas Sahid Surakarta, Indonesia</w:t>
      </w:r>
      <w:r w:rsidR="001A4C02" w:rsidRPr="00106437">
        <w:rPr>
          <w:rFonts w:ascii="Cambria" w:hAnsi="Cambria"/>
          <w:sz w:val="22"/>
          <w:szCs w:val="22"/>
          <w:vertAlign w:val="superscript"/>
        </w:rPr>
        <w:t>4</w:t>
      </w:r>
      <w:r w:rsidR="001A4C02" w:rsidRPr="00106437">
        <w:rPr>
          <w:rFonts w:ascii="Cambria" w:hAnsi="Cambria"/>
          <w:sz w:val="22"/>
          <w:szCs w:val="22"/>
        </w:rPr>
        <w:t xml:space="preserve"> Universitas </w:t>
      </w:r>
      <w:r w:rsidR="005106C4" w:rsidRPr="00106437">
        <w:rPr>
          <w:rFonts w:ascii="Cambria" w:hAnsi="Cambria"/>
          <w:sz w:val="22"/>
          <w:szCs w:val="22"/>
        </w:rPr>
        <w:t>Hasanuddin</w:t>
      </w:r>
      <w:r w:rsidR="001A4C02" w:rsidRPr="00106437">
        <w:rPr>
          <w:rFonts w:ascii="Cambria" w:hAnsi="Cambria"/>
          <w:sz w:val="22"/>
          <w:szCs w:val="22"/>
        </w:rPr>
        <w:t>, Indonesia</w:t>
      </w:r>
      <w:r w:rsidR="001A4C02" w:rsidRPr="00106437">
        <w:rPr>
          <w:rFonts w:ascii="Cambria" w:hAnsi="Cambria"/>
          <w:sz w:val="22"/>
          <w:szCs w:val="22"/>
          <w:vertAlign w:val="superscript"/>
        </w:rPr>
        <w:t>5</w:t>
      </w:r>
    </w:p>
    <w:p w14:paraId="576D53E9" w14:textId="0259C61C" w:rsidR="00955D6E" w:rsidRPr="00106437" w:rsidRDefault="00000000" w:rsidP="00106437">
      <w:pPr>
        <w:spacing w:line="276" w:lineRule="auto"/>
        <w:jc w:val="center"/>
        <w:rPr>
          <w:rFonts w:ascii="Cambria" w:eastAsia="Cambria" w:hAnsi="Cambria" w:cs="Cambria"/>
          <w:b/>
          <w:i/>
          <w:iCs/>
        </w:rPr>
      </w:pPr>
      <w:hyperlink r:id="rId9" w:history="1">
        <w:r w:rsidR="001A4C02" w:rsidRPr="00106437">
          <w:rPr>
            <w:rStyle w:val="Hyperlink"/>
            <w:rFonts w:ascii="Cambria" w:hAnsi="Cambria"/>
            <w:color w:val="auto"/>
            <w:u w:val="none"/>
            <w:lang w:val="id-ID"/>
          </w:rPr>
          <w:t>imronnatsir@ptiq.ac.id</w:t>
        </w:r>
      </w:hyperlink>
      <w:r w:rsidR="001A4C02" w:rsidRPr="00106437">
        <w:rPr>
          <w:rFonts w:ascii="Cambria" w:hAnsi="Cambria"/>
          <w:lang w:val="id-ID"/>
        </w:rPr>
        <w:t xml:space="preserve"> </w:t>
      </w:r>
    </w:p>
    <w:p w14:paraId="1838F899" w14:textId="4F52D518" w:rsidR="00955D6E" w:rsidRPr="00106437" w:rsidRDefault="00000000" w:rsidP="00106437">
      <w:pPr>
        <w:spacing w:line="276" w:lineRule="auto"/>
        <w:jc w:val="both"/>
        <w:rPr>
          <w:rFonts w:ascii="Cambria" w:eastAsia="Cambria" w:hAnsi="Cambria" w:cs="Cambria"/>
          <w:b/>
          <w:i/>
          <w:iCs/>
          <w:sz w:val="20"/>
          <w:szCs w:val="20"/>
        </w:rPr>
      </w:pPr>
      <w:r w:rsidRPr="00106437">
        <w:rPr>
          <w:rFonts w:ascii="Cambria" w:eastAsia="Cambria" w:hAnsi="Cambria" w:cs="Cambria"/>
          <w:b/>
          <w:i/>
          <w:iCs/>
          <w:sz w:val="20"/>
          <w:szCs w:val="20"/>
        </w:rPr>
        <w:t>ABSTRACT</w:t>
      </w:r>
    </w:p>
    <w:p w14:paraId="59153E0D" w14:textId="77777777" w:rsidR="00106437" w:rsidRPr="00106437" w:rsidRDefault="00675A56" w:rsidP="00106437">
      <w:pPr>
        <w:spacing w:after="0" w:line="276" w:lineRule="auto"/>
        <w:ind w:firstLine="720"/>
        <w:jc w:val="both"/>
        <w:rPr>
          <w:rFonts w:ascii="Cambria" w:eastAsia="Cambria" w:hAnsi="Cambria" w:cs="Cambria"/>
          <w:b/>
          <w:i/>
          <w:iCs/>
          <w:sz w:val="20"/>
          <w:szCs w:val="20"/>
          <w:lang w:val="id-ID"/>
        </w:rPr>
      </w:pPr>
      <w:r w:rsidRPr="00106437">
        <w:rPr>
          <w:rFonts w:ascii="Cambria" w:hAnsi="Cambria"/>
          <w:i/>
          <w:iCs/>
          <w:sz w:val="20"/>
          <w:szCs w:val="20"/>
          <w:lang w:val="id-ID"/>
        </w:rPr>
        <w:t xml:space="preserve">This research is qualitative research with an exploratory approach. The data used in this research is secondary data that researchers obtained from books, scientific articles and other sources commonly used in every research. The data is collected first, then selected which ones best suit the theme of this article, and finally the data is analyzed and conclusions are drawn. The result in this article show </w:t>
      </w:r>
      <w:r w:rsidRPr="00106437">
        <w:rPr>
          <w:rFonts w:ascii="Cambria" w:hAnsi="Cambria"/>
          <w:i/>
          <w:iCs/>
          <w:sz w:val="20"/>
          <w:szCs w:val="20"/>
        </w:rPr>
        <w:t>the Halal Value Chain can be effective and become its own strength if implemented in the Unitary State of the Republic of Indonesia due to two things, namely first, Indonesia is the country with the first largest Muslim population in the world. Second, Indonesia has a lot of potential, especially in the food sector. Indonesia has 15 types of the most delicious food in the world which are of course halal.</w:t>
      </w:r>
    </w:p>
    <w:p w14:paraId="64314E0F" w14:textId="2923AF9F" w:rsidR="00EA630A" w:rsidRPr="00106437" w:rsidRDefault="005D12A3" w:rsidP="00106437">
      <w:pPr>
        <w:spacing w:after="0" w:line="276" w:lineRule="auto"/>
        <w:jc w:val="both"/>
        <w:rPr>
          <w:rFonts w:ascii="Cambria" w:hAnsi="Cambria"/>
          <w:i/>
          <w:iCs/>
          <w:sz w:val="20"/>
          <w:szCs w:val="20"/>
        </w:rPr>
      </w:pPr>
      <w:r w:rsidRPr="00106437">
        <w:rPr>
          <w:rFonts w:ascii="Cambria" w:eastAsia="Cambria" w:hAnsi="Cambria" w:cs="Cambria"/>
          <w:b/>
          <w:i/>
          <w:iCs/>
          <w:sz w:val="20"/>
          <w:szCs w:val="20"/>
        </w:rPr>
        <w:t>Keywords</w:t>
      </w:r>
      <w:r w:rsidR="00CD648C" w:rsidRPr="00106437">
        <w:rPr>
          <w:rFonts w:ascii="Cambria" w:eastAsia="Cambria" w:hAnsi="Cambria" w:cs="Cambria"/>
          <w:b/>
          <w:i/>
          <w:iCs/>
          <w:sz w:val="20"/>
          <w:szCs w:val="20"/>
        </w:rPr>
        <w:t>:</w:t>
      </w:r>
      <w:r w:rsidR="00CD648C" w:rsidRPr="00106437">
        <w:rPr>
          <w:rFonts w:ascii="Cambria" w:eastAsia="Cambria" w:hAnsi="Cambria" w:cs="Cambria"/>
          <w:bCs/>
          <w:i/>
          <w:iCs/>
          <w:sz w:val="20"/>
          <w:szCs w:val="20"/>
        </w:rPr>
        <w:t xml:space="preserve"> </w:t>
      </w:r>
      <w:r w:rsidR="00675A56" w:rsidRPr="00106437">
        <w:rPr>
          <w:rFonts w:ascii="Cambria" w:hAnsi="Cambria"/>
          <w:bCs/>
          <w:i/>
          <w:iCs/>
          <w:sz w:val="20"/>
          <w:szCs w:val="20"/>
        </w:rPr>
        <w:t>Halal, Value Chain, Sharia Economy.</w:t>
      </w:r>
    </w:p>
    <w:p w14:paraId="147FFD90" w14:textId="77777777" w:rsidR="009F3546" w:rsidRPr="00106437" w:rsidRDefault="009F3546" w:rsidP="00106437">
      <w:pPr>
        <w:spacing w:after="0" w:line="276" w:lineRule="auto"/>
        <w:jc w:val="both"/>
        <w:rPr>
          <w:rFonts w:ascii="Cambria" w:eastAsia="Cambria" w:hAnsi="Cambria" w:cs="Cambria"/>
          <w:lang w:val="id-ID"/>
        </w:rPr>
      </w:pPr>
    </w:p>
    <w:p w14:paraId="124ECB48" w14:textId="29A9618A" w:rsidR="00A82E7E" w:rsidRPr="00106437" w:rsidRDefault="00117231" w:rsidP="00106437">
      <w:pPr>
        <w:spacing w:after="0" w:line="276" w:lineRule="auto"/>
        <w:jc w:val="both"/>
        <w:rPr>
          <w:rFonts w:ascii="Cambria" w:eastAsia="Cambria" w:hAnsi="Cambria" w:cs="Cambria"/>
          <w:b/>
          <w:lang w:val="id-ID"/>
        </w:rPr>
      </w:pPr>
      <w:r w:rsidRPr="00106437">
        <w:rPr>
          <w:rFonts w:ascii="Cambria" w:eastAsia="Cambria" w:hAnsi="Cambria" w:cs="Cambria"/>
          <w:b/>
          <w:bCs/>
          <w:lang w:val="id-ID"/>
        </w:rPr>
        <w:t>INTRODUCTION</w:t>
      </w:r>
    </w:p>
    <w:p w14:paraId="0F687B7E" w14:textId="0D76CB4F" w:rsidR="00B504B1" w:rsidRPr="00106437" w:rsidRDefault="00B504B1"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Halal is something that if used does not result in punishment (sin). Meanwhile, haram is something that is prohibited by Allah SWT with a strict prohibition, where the person who does it will be punished (sin) by Allah SWT in the afterlife. According to Islamic teachings, consuming what is halal, holy and good is a religious command and is legally obligatory </w:t>
      </w:r>
      <w:r w:rsidRPr="00106437">
        <w:rPr>
          <w:rFonts w:ascii="Cambria" w:hAnsi="Cambria"/>
        </w:rPr>
        <w:fldChar w:fldCharType="begin" w:fldLock="1"/>
      </w:r>
      <w:r w:rsidRPr="00106437">
        <w:rPr>
          <w:rFonts w:ascii="Cambria" w:hAnsi="Cambria"/>
        </w:rPr>
        <w:instrText>ADDIN CSL_CITATION {"citationItems":[{"id":"ITEM-1","itemData":{"author":[{"dropping-particle":"","family":"Gema Ramadani","given":"","non-dropping-particle":"","parse-names":false,"suffix":""}],"container-title":"Jurnal Ilmiah Penegak Hukum","id":"ITEM-1","issue":"1","issued":{"date-parts":[["2021"]]},"page":"23","title":"HALAL DAN HARAM DALAM ISLAM","type":"article-journal","volume":"2"},"uris":["http://www.mendeley.com/documents/?uuid=dca27bee-c3ee-48bf-b51c-77bac13bb0ff"]}],"mendeley":{"formattedCitation":"(Gema Ramadani, 2021)","plainTextFormattedCitation":"(Gema Ramadani, 2021)","previouslyFormattedCitation":"(Gema Ramadani,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(Gema Ramadani, 2021)</w:t>
      </w:r>
      <w:r w:rsidRPr="00106437">
        <w:rPr>
          <w:rFonts w:ascii="Cambria" w:hAnsi="Cambria"/>
        </w:rPr>
        <w:fldChar w:fldCharType="end"/>
      </w:r>
      <w:r w:rsidRPr="00106437">
        <w:rPr>
          <w:rFonts w:ascii="Cambria" w:hAnsi="Cambria"/>
        </w:rPr>
        <w:t xml:space="preserve">. Halal is a term used exclusively in Islam to mean permitted or halal. No party can claim that their food is halal without complying with Islamic law. Halal and non-halal cover the entire spectrum of Muslim life, not limited to food and drink, but also safety, animal welfare, social justice and environmental sustainability. Halal and orderly, which means clean and healthy, describes the symbol of cleanliness, safety and quality of food consumed by Muslims </w:t>
      </w:r>
      <w:r w:rsidRPr="00106437">
        <w:rPr>
          <w:rFonts w:ascii="Cambria" w:hAnsi="Cambria"/>
        </w:rPr>
        <w:fldChar w:fldCharType="begin" w:fldLock="1"/>
      </w:r>
      <w:r w:rsidR="00DF32D2" w:rsidRPr="00106437">
        <w:rPr>
          <w:rFonts w:ascii="Cambria" w:hAnsi="Cambria"/>
        </w:rPr>
        <w:instrText>ADDIN CSL_CITATION {"citationItems":[{"id":"ITEM-1","itemData":{"author":[{"dropping-particle":"","family":"Nasermoadeli","given":"","non-dropping-particle":"","parse-names":false,"suffix":""}],"container-title":"International Journal of business and management","id":"ITEM-1","issue":"6","issued":{"date-parts":[["2012"]]},"page":"1","title":"Nasermoadeli, Amir., Choon-Ling, Kwek., Maghnati, Farshad. 2012. Evaluating the Impact of Customer Experience on Repurchase Intention. International Journal of business and management vol.8, No.6 2013. 128 138","type":"article-journal","volume":"8"},"uris":["http://www.mendeley.com/documents/?uuid=3594201d-db05-434f-a882-cb32d66382e8"]}],"mendeley":{"formattedCitation":"(Nasermoadeli, 2012)","plainTextFormattedCitation":"(Nasermoadeli, 2012)","previouslyFormattedCitation":"(Nasermoadeli, 2012)"},"properties":{"noteIndex":0},"schema":"https://github.com/citation-style-language/schema/raw/master/csl-citation.json"}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(Nasermoadeli, 2012)</w:t>
      </w:r>
      <w:r w:rsidRPr="00106437">
        <w:rPr>
          <w:rFonts w:ascii="Cambria" w:hAnsi="Cambria"/>
        </w:rPr>
        <w:fldChar w:fldCharType="end"/>
      </w:r>
      <w:r w:rsidRPr="00106437">
        <w:rPr>
          <w:rFonts w:ascii="Cambria" w:hAnsi="Cambria"/>
        </w:rPr>
        <w:t>.</w:t>
      </w:r>
    </w:p>
    <w:p w14:paraId="4A437834" w14:textId="77777777" w:rsidR="00B504B1" w:rsidRPr="00106437" w:rsidRDefault="00B504B1"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In essence, it is Allah who makes lawful and forbidden things. Only Allah has the right to determine whether an object is halal or unlawful. The role of ulama is limited to formulating, explaining and conveying. Furthermore, everything that is late is determined to be halal and haram by Allah. For someone to obey Allah's decrees is a form of obedience, even though obedience is only based on belief without knowing the wisdom of Allah's decrees. Consuming </w:t>
      </w:r>
      <w:r w:rsidRPr="00106437">
        <w:rPr>
          <w:rFonts w:ascii="Cambria" w:hAnsi="Cambria"/>
        </w:rPr>
        <w:lastRenderedPageBreak/>
        <w:t>haram food will have a broad influence on various aspects of life, including the following: a. It is a sin b. Harmful to the body, namely damaging physical growth and intellectual intelligence c. Influence human nature and behavior d. This is the reason why deeds of worship and prayer are rejected. Therefore, for every Muslim, seeking halal is both an obligation and a necessity, as a manifestation of human obedience in implementing Allah's laws which is a manifestation of faith (</w:t>
      </w:r>
      <w:proofErr w:type="spellStart"/>
      <w:r w:rsidRPr="00106437">
        <w:rPr>
          <w:rFonts w:ascii="Cambria" w:hAnsi="Cambria"/>
        </w:rPr>
        <w:t>Sukoso</w:t>
      </w:r>
      <w:proofErr w:type="spellEnd"/>
      <w:r w:rsidRPr="00106437">
        <w:rPr>
          <w:rFonts w:ascii="Cambria" w:hAnsi="Cambria"/>
        </w:rPr>
        <w:t xml:space="preserve">, Adam </w:t>
      </w:r>
      <w:proofErr w:type="spellStart"/>
      <w:r w:rsidRPr="00106437">
        <w:rPr>
          <w:rFonts w:ascii="Cambria" w:hAnsi="Cambria"/>
        </w:rPr>
        <w:t>Wiryawan</w:t>
      </w:r>
      <w:proofErr w:type="spellEnd"/>
      <w:r w:rsidRPr="00106437">
        <w:rPr>
          <w:rFonts w:ascii="Cambria" w:hAnsi="Cambria"/>
        </w:rPr>
        <w:t>, et al, 2020).</w:t>
      </w:r>
    </w:p>
    <w:p w14:paraId="644D7C3A" w14:textId="5ED704EF" w:rsidR="00B504B1" w:rsidRPr="00106437" w:rsidRDefault="00B504B1"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 government initiated the halal product guarantee since the enactment of Law no. 33 of 2014 concerning Halal Product Guarantees which was ratified and promulgated on 17 October 2017. The government implemented a new regulation that all products sold in Indonesia must carry a halal label </w:t>
      </w:r>
      <w:r w:rsidR="00DF32D2" w:rsidRPr="00106437">
        <w:rPr>
          <w:rFonts w:ascii="Cambria" w:hAnsi="Cambria"/>
        </w:rPr>
        <w:fldChar w:fldCharType="begin" w:fldLock="1"/>
      </w:r>
      <w:r w:rsidR="00DF32D2" w:rsidRPr="00106437">
        <w:rPr>
          <w:rFonts w:ascii="Cambria" w:hAnsi="Cambria"/>
        </w:rPr>
        <w:instrText>ADDIN CSL_CITATION {"citationItems":[{"id":"ITEM-1","itemData":{"author":[{"dropping-particle":"","family":"Ramlah","given":"","non-dropping-particle":"","parse-names":false,"suffix":""}],"container-title":"Jurnal Wacana Hukum Islam Dan Kemanusiaan","id":"ITEM-1","issue":"1","issued":{"date-parts":[["2018"]]},"page":"217","title":"Implementasi Jamninan Produk Pangan Halal Di Jambi","type":"article-journal","volume":"18"},"uris":["http://www.mendeley.com/documents/?uuid=f6fae76c-525a-447c-ab9e-4b1570246170"]}],"mendeley":{"formattedCitation":"(Ramlah, 2018)","plainTextFormattedCitation":"(Ramlah, 2018)","previouslyFormattedCitation":"(Ramlah, 2018)"},"properties":{"noteIndex":0},"schema":"https://github.com/citation-style-language/schema/raw/master/csl-citation.json"}</w:instrText>
      </w:r>
      <w:r w:rsidR="00DF32D2" w:rsidRPr="00106437">
        <w:rPr>
          <w:rFonts w:ascii="Cambria" w:hAnsi="Cambria"/>
        </w:rPr>
        <w:fldChar w:fldCharType="separate"/>
      </w:r>
      <w:r w:rsidR="00DF32D2" w:rsidRPr="00106437">
        <w:rPr>
          <w:rFonts w:ascii="Cambria" w:hAnsi="Cambria"/>
          <w:noProof/>
        </w:rPr>
        <w:t>(Ramlah, 2018)</w:t>
      </w:r>
      <w:r w:rsidR="00DF32D2" w:rsidRPr="00106437">
        <w:rPr>
          <w:rFonts w:ascii="Cambria" w:hAnsi="Cambria"/>
        </w:rPr>
        <w:fldChar w:fldCharType="end"/>
      </w:r>
      <w:r w:rsidRPr="00106437">
        <w:rPr>
          <w:rFonts w:ascii="Cambria" w:hAnsi="Cambria"/>
        </w:rPr>
        <w:t>. Several factors underlying the importance of UU-JPH include: a. Various existing laws and regulations that regulate or relate to halal products do not yet provide legal certainty and legal guarantees for consumers to be able to consume halal products, so that the public has difficulty distinguishing between halal products and haram products. b. There is no legal certainty regarding which institutions the state has clear involvement in guaranteeing halal products. c. Distribution and products in the domestic market are increasingly difficult to control due to improvements in food technology, technological engineering, biotechnology and biological chemical processes. d. Indonesian halal products do not yet have official halal standards and signs (national halal standards). e. The halal product information system is not yet in accordance with the level of knowledge and needs of the community regarding halal products (Fatimah Nur, 2021).</w:t>
      </w:r>
    </w:p>
    <w:p w14:paraId="290258C0" w14:textId="5039761C" w:rsidR="00C91355" w:rsidRPr="00106437" w:rsidRDefault="00DF32D2"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The Halal Product Guarantee (JPH) in this law covers various aspects, not only medicines, food and cosmetics, but is broader than that, including chemical products, biological products, genetically engineered products, as well as consumer goods that are used, used or exploited by the public</w:t>
      </w:r>
      <w:proofErr w:type="gramStart"/>
      <w:r w:rsidRPr="00106437">
        <w:rPr>
          <w:rFonts w:ascii="Cambria" w:hAnsi="Cambria"/>
        </w:rPr>
        <w:t>. .</w:t>
      </w:r>
      <w:proofErr w:type="gramEnd"/>
      <w:r w:rsidRPr="00106437">
        <w:rPr>
          <w:rFonts w:ascii="Cambria" w:hAnsi="Cambria"/>
        </w:rPr>
        <w:t xml:space="preserve"> The regulations cover product </w:t>
      </w:r>
      <w:proofErr w:type="spellStart"/>
      <w:r w:rsidRPr="00106437">
        <w:rPr>
          <w:rFonts w:ascii="Cambria" w:hAnsi="Cambria"/>
        </w:rPr>
        <w:t>halalness</w:t>
      </w:r>
      <w:proofErr w:type="spellEnd"/>
      <w:r w:rsidRPr="00106437">
        <w:rPr>
          <w:rFonts w:ascii="Cambria" w:hAnsi="Cambria"/>
        </w:rPr>
        <w:t xml:space="preserve"> from upstream to downstream. Halal Product Process (PPH) is defined as a series of activities to ensure halal products including the provision of materials, processing, storage, packaging, distribution, sales and presentation of products. This aims to provide security, comfort, safety and certainty of the availability of halal products for the public in consuming and using products as well as increasing added value for business actors in producing and selling their products. Halal product guarantees are technically described through a certification process. Previously, halal certification was voluntary, while the JPH Law was mandatory </w:t>
      </w:r>
      <w:r w:rsidRPr="00106437">
        <w:rPr>
          <w:rFonts w:ascii="Cambria" w:hAnsi="Cambria"/>
        </w:rPr>
        <w:fldChar w:fldCharType="begin" w:fldLock="1"/>
      </w:r>
      <w:r w:rsidRPr="00106437">
        <w:rPr>
          <w:rFonts w:ascii="Cambria" w:hAnsi="Cambria"/>
        </w:rPr>
        <w:instrText>ADDIN CSL_CITATION {"citationItems":[{"id":"ITEM-1","itemData":{"author":[{"dropping-particle":"","family":"Anne Charina","given":"","non-dropping-particle":"","parse-names":false,"suffix":""},{"dropping-particle":"","family":"Charisma","given":"Dinna","non-dropping-particle":"","parse-names":false,"suffix":""}],"container-title":"Mimbar Agribisnis","id":"ITEM-1","issue":"2","issued":{"date-parts":[["2023"]]},"page":"1858-1878","title":"the Effectiveness of the Implementation of the Halal Value Chain ( Hvc ) Ecosystem","type":"article-journal","volume":"9"},"uris":["http://www.mendeley.com/documents/?uuid=71ce3f61-cae3-4c70-88aa-54198ac81bae"]}],"mendeley":{"formattedCitation":"(Anne Charina &amp; Charisma, 2023)","plainTextFormattedCitation":"(Anne Charina &amp; Charisma, 2023)","previouslyFormattedCitation":"(Anne Charina &amp; Charisma, 2023)"},"properties":{"noteIndex":0},"schema":"https://github.com/citation-style-language/schema/raw/master/csl-citation.json"}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(Anne Charina &amp; Charisma, 2023)</w:t>
      </w:r>
      <w:r w:rsidRPr="00106437">
        <w:rPr>
          <w:rFonts w:ascii="Cambria" w:hAnsi="Cambria"/>
        </w:rPr>
        <w:fldChar w:fldCharType="end"/>
      </w:r>
      <w:r w:rsidRPr="00106437">
        <w:rPr>
          <w:rFonts w:ascii="Cambria" w:hAnsi="Cambria"/>
        </w:rPr>
        <w:t>.</w:t>
      </w:r>
    </w:p>
    <w:p w14:paraId="40910764" w14:textId="3C4156B8" w:rsidR="00DF32D2" w:rsidRPr="00106437" w:rsidRDefault="00DF32D2"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Therefore, all products entering, trading in Indonesia must be certified halal. This is the main difference from previous legislative products. As the person responsible for the halal guarantee system, it is carried out by the government organized by the Minister of Religion by establishing the Halal Product Guarantee Organizing Agency (BPJPH) which is located under and is responsible to the Minister of Religion. BPJPH's task is to produce regulations that explain </w:t>
      </w:r>
      <w:r w:rsidRPr="00106437">
        <w:rPr>
          <w:rFonts w:ascii="Cambria" w:hAnsi="Cambria"/>
        </w:rPr>
        <w:lastRenderedPageBreak/>
        <w:t xml:space="preserve">Halal Product Guarantees as the legal basis for implementing halal product guarantees, so this law is binding on all business actors in Indonesia. In carrying out its duties, BPJPH has the following authorities: a. Formulate and establish JPH policies b. Determine JPH norms, standards, procedures and performance c. Issuing and revoking Halal Certificates and Halal Labels on Products d. Registering Halal Certificates for Foreign Products e. Carry out outreach, education and publication of Halal Products f. Carrying out accreditation of LPH g. Registering a Halal Auditor h. Supervise JPH </w:t>
      </w:r>
      <w:proofErr w:type="spellStart"/>
      <w:r w:rsidRPr="00106437">
        <w:rPr>
          <w:rFonts w:ascii="Cambria" w:hAnsi="Cambria"/>
        </w:rPr>
        <w:t>i</w:t>
      </w:r>
      <w:proofErr w:type="spellEnd"/>
      <w:r w:rsidRPr="00106437">
        <w:rPr>
          <w:rFonts w:ascii="Cambria" w:hAnsi="Cambria"/>
        </w:rPr>
        <w:t>. Carry out training for Halal Auditors j. Collaborating with domestic and foreign institutions in the field of JPH implementation (article 6 of the JPH Law)</w:t>
      </w:r>
      <w:r w:rsidRPr="00106437">
        <w:rPr>
          <w:rFonts w:ascii="Cambria" w:hAnsi="Cambria"/>
        </w:rPr>
        <w:fldChar w:fldCharType="begin" w:fldLock="1"/>
      </w:r>
      <w:r w:rsidRPr="00106437">
        <w:rPr>
          <w:rFonts w:ascii="Cambria" w:hAnsi="Cambria"/>
        </w:rPr>
        <w:instrText>ADDIN CSL_CITATION {"citationItems":[{"id":"ITEM-1","itemData":{"author":[{"dropping-particle":"","family":"RAHMAWATI","given":"MAULIDA AZKHI","non-dropping-particle":"","parse-names":false,"suffix":""}],"id":"ITEM-1","issued":{"date-parts":[["2024"]]},"number-of-pages":"19","publisher":"UNIVERSITAS ISLAM NEGERI PROF. KH. SAIFUDDIN ZUHRI","title":"Implementasi Halal value Chain Pada Usaha Makanan Di Purwokerto (Studi Kasus Bakso Pekih Purwokerto)","type":"thesis"},"uris":["http://www.mendeley.com/documents/?uuid=850530c4-2bb5-4db5-b500-7a04003d456e"]}],"mendeley":{"formattedCitation":"(RAHMAWATI, 2024)","plainTextFormattedCitation":"(RAHMAWATI, 2024)","previouslyFormattedCitation":"(RAHMAWATI, 2024)"},"properties":{"noteIndex":0},"schema":"https://github.com/citation-style-language/schema/raw/master/csl-citation.json"}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(RAHMAWATI, 2024)</w:t>
      </w:r>
      <w:r w:rsidRPr="00106437">
        <w:rPr>
          <w:rFonts w:ascii="Cambria" w:hAnsi="Cambria"/>
        </w:rPr>
        <w:fldChar w:fldCharType="end"/>
      </w:r>
      <w:r w:rsidRPr="00106437">
        <w:rPr>
          <w:rFonts w:ascii="Cambria" w:hAnsi="Cambria"/>
        </w:rPr>
        <w:t xml:space="preserve"> .</w:t>
      </w:r>
    </w:p>
    <w:p w14:paraId="02185627" w14:textId="76265597" w:rsidR="00DF32D2" w:rsidRPr="00106437" w:rsidRDefault="00DF32D2"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 value chain is the entire activity required to bring a product or service from concept, through various stages (involving a combination of physical transformation and input from various producer services), delivery to final consumers and final production to disposal after use. Value chain is a tool used to diagnose competitive advantage by carrying out strategically important activities more easily or better than competitors </w:t>
      </w:r>
      <w:r w:rsidRPr="00106437">
        <w:rPr>
          <w:rFonts w:ascii="Cambria" w:hAnsi="Cambria"/>
        </w:rPr>
        <w:fldChar w:fldCharType="begin" w:fldLock="1"/>
      </w:r>
      <w:r w:rsidR="00831A49" w:rsidRPr="00106437">
        <w:rPr>
          <w:rFonts w:ascii="Cambria" w:hAnsi="Cambria"/>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population.","author":[{"dropping-particle":"","family":"Eka Yulia Pratiwi","given":"","non-dropping-particle":"","parse-names":false,"suffix":""}],"container-title":"Universitas Teknokrat Indonesia","id":"ITEM-1","issue":"2","issued":{"date-parts":[["2021"]]},"number-of-pages":"6","title":"PENGARUH PENERAPAN GREEN ACCOUNTING TERHADAP KINERJA KEUANGAN PERUSAHAAN PADA PERUSAHAAN YANG TERDAFTAR DI BURSA EFEK INDONESIA (STUDI KASUS PADA PERUSAHAAN MANUFAKTUR YANG TERDAFTAR DI BURSA EFEK INDONESIA 2016- 2021","type":"thesis","volume":"3"},"uris":["http://www.mendeley.com/documents/?uuid=0de6eebb-32d4-400f-926e-4409cf1c6c1c"]}],"mendeley":{"formattedCitation":"(Eka Yulia Pratiwi, 2021)","plainTextFormattedCitation":"(Eka Yulia Pratiwi, 2021)","previouslyFormattedCitation":"(Eka Yulia Pratiwi,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(Eka Yulia Pratiwi, 2021)</w:t>
      </w:r>
      <w:r w:rsidRPr="00106437">
        <w:rPr>
          <w:rFonts w:ascii="Cambria" w:hAnsi="Cambria"/>
        </w:rPr>
        <w:fldChar w:fldCharType="end"/>
      </w:r>
      <w:r w:rsidRPr="00106437">
        <w:rPr>
          <w:rFonts w:ascii="Cambria" w:hAnsi="Cambria"/>
        </w:rPr>
        <w:t>.</w:t>
      </w:r>
    </w:p>
    <w:p w14:paraId="3083415D" w14:textId="53F5B901" w:rsidR="00DF32D2" w:rsidRPr="00106437" w:rsidRDefault="00DF32D2"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The value chain of companies in an industry varies, this reflects the history, strategies used, and success in implementing them. And every company is a collection of activities undertaken to design, produce, market, deliver and support its products into the hands of consumers. In competitive terms, value is the amount buyers are willing to pay for what a company provides them. Value is measured by total revenue, which reflects the price of the products a company produces and the units it can sell. A company is said to be profitable if the value it obtains exceeds the costs incurred to create the product. The value chain displays total value, and consists of value and margin activities. Value activities are physically and technologically distinct activities carried out by a company. Value Chain analysis compared to added value is a great way to test competitive advantage. Added value (sales price - raw material purchase costs) is sometimes used as a focus point for cost analysis because added value is seen as an area where the company can control costs</w:t>
      </w:r>
      <w:r w:rsidR="00831A49" w:rsidRPr="00106437">
        <w:rPr>
          <w:rFonts w:ascii="Cambria" w:hAnsi="Cambria"/>
        </w:rPr>
        <w:t xml:space="preserve"> </w:t>
      </w:r>
      <w:r w:rsidR="00831A49" w:rsidRPr="00106437">
        <w:rPr>
          <w:rFonts w:ascii="Cambria" w:hAnsi="Cambria"/>
        </w:rPr>
        <w:fldChar w:fldCharType="begin" w:fldLock="1"/>
      </w:r>
      <w:r w:rsidR="000E5583" w:rsidRPr="00106437">
        <w:rPr>
          <w:rFonts w:ascii="Cambria" w:hAnsi="Cambria"/>
        </w:rPr>
        <w:instrText>ADDIN CSL_CITATION {"citationItems":[{"id":"ITEM-1","itemData":{"author":[{"dropping-particle":"","family":"Porter","given":"","non-dropping-particle":"","parse-names":false,"suffix":""}],"id":"ITEM-1","issued":{"date-parts":[["1985"]]},"number-of-pages":"15","publisher":"United States America: The Free Press","publisher-place":"New York","title":"COMPRETITIVE ADVANTAGE Creating and Sustaining Superiot Performance (1985 ed.)","type":"book"},"uris":["http://www.mendeley.com/documents/?uuid=ffac308a-da72-495c-ba98-7c230a30cc0c"]}],"mendeley":{"formattedCitation":"(Porter, 1985)","plainTextFormattedCitation":"(Porter, 1985)","previouslyFormattedCitation":"(Porter, 1985)"},"properties":{"noteIndex":0},"schema":"https://github.com/citation-style-language/schema/raw/master/csl-citation.json"}</w:instrText>
      </w:r>
      <w:r w:rsidR="00831A49" w:rsidRPr="00106437">
        <w:rPr>
          <w:rFonts w:ascii="Cambria" w:hAnsi="Cambria"/>
        </w:rPr>
        <w:fldChar w:fldCharType="separate"/>
      </w:r>
      <w:r w:rsidR="00831A49" w:rsidRPr="00106437">
        <w:rPr>
          <w:rFonts w:ascii="Cambria" w:hAnsi="Cambria"/>
          <w:noProof/>
        </w:rPr>
        <w:t>(Porter, 1985)</w:t>
      </w:r>
      <w:r w:rsidR="00831A49" w:rsidRPr="00106437">
        <w:rPr>
          <w:rFonts w:ascii="Cambria" w:hAnsi="Cambria"/>
        </w:rPr>
        <w:fldChar w:fldCharType="end"/>
      </w:r>
      <w:r w:rsidRPr="00106437">
        <w:rPr>
          <w:rFonts w:ascii="Cambria" w:hAnsi="Cambria"/>
        </w:rPr>
        <w:t>.</w:t>
      </w:r>
    </w:p>
    <w:p w14:paraId="18CDB3C1" w14:textId="12E4656E" w:rsidR="00C91355" w:rsidRPr="00106437" w:rsidRDefault="00831A49"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Based on the explanation above, researchers believe that the collaboration between Halal and Value Chain is a unique force in itself to make Indonesia the center of the Sharia economy in the world, considering that there is a lot of potential that must be developed in the tourism, lifestyle, F&amp;B and so on sectors.</w:t>
      </w:r>
    </w:p>
    <w:p w14:paraId="625B5F60" w14:textId="77777777" w:rsidR="00C637E2" w:rsidRPr="00106437" w:rsidRDefault="00C637E2" w:rsidP="00106437">
      <w:pPr>
        <w:autoSpaceDE w:val="0"/>
        <w:autoSpaceDN w:val="0"/>
        <w:adjustRightInd w:val="0"/>
        <w:spacing w:after="0" w:line="276" w:lineRule="auto"/>
        <w:ind w:firstLine="720"/>
        <w:contextualSpacing/>
        <w:jc w:val="both"/>
        <w:rPr>
          <w:rFonts w:ascii="Cambria" w:hAnsi="Cambria"/>
        </w:rPr>
      </w:pPr>
    </w:p>
    <w:p w14:paraId="5DC1D1FC" w14:textId="77777777" w:rsidR="001E3C11" w:rsidRPr="00106437" w:rsidRDefault="00B94C9C" w:rsidP="00106437">
      <w:pPr>
        <w:pStyle w:val="BodyText"/>
        <w:spacing w:line="276" w:lineRule="auto"/>
        <w:jc w:val="both"/>
        <w:rPr>
          <w:rFonts w:ascii="Cambria" w:hAnsi="Cambria"/>
          <w:b/>
          <w:bCs/>
          <w:sz w:val="22"/>
          <w:szCs w:val="22"/>
          <w:lang w:val="id-ID"/>
        </w:rPr>
      </w:pPr>
      <w:r w:rsidRPr="00106437">
        <w:rPr>
          <w:rFonts w:ascii="Cambria" w:hAnsi="Cambria"/>
          <w:b/>
          <w:bCs/>
          <w:sz w:val="22"/>
          <w:szCs w:val="22"/>
          <w:lang w:val="id-ID"/>
        </w:rPr>
        <w:t>RESEARCH METHODS</w:t>
      </w:r>
    </w:p>
    <w:p w14:paraId="36DAC4C7" w14:textId="176CD054" w:rsidR="00B2016C" w:rsidRPr="00106437" w:rsidRDefault="000E5583" w:rsidP="00106437">
      <w:pPr>
        <w:pStyle w:val="BodyText"/>
        <w:spacing w:before="6" w:line="276" w:lineRule="auto"/>
        <w:ind w:firstLine="720"/>
        <w:jc w:val="both"/>
        <w:rPr>
          <w:rFonts w:ascii="Cambria" w:eastAsia="Cambria" w:hAnsi="Cambria" w:cs="Cambria"/>
          <w:sz w:val="22"/>
          <w:szCs w:val="22"/>
          <w:lang w:val="id-ID"/>
        </w:rPr>
      </w:pPr>
      <w:r w:rsidRPr="00106437">
        <w:rPr>
          <w:rFonts w:ascii="Cambria" w:hAnsi="Cambria"/>
          <w:sz w:val="22"/>
          <w:szCs w:val="22"/>
          <w:lang w:val="id-ID"/>
        </w:rPr>
        <w:t xml:space="preserve">Based on the explanation above, this research aims to analyze the strength of the Halal Value Chain in making Indonesia the center of the world sharia economy </w:t>
      </w:r>
      <w:r w:rsidRPr="00106437">
        <w:rPr>
          <w:rFonts w:ascii="Cambria" w:hAnsi="Cambria"/>
          <w:sz w:val="22"/>
          <w:szCs w:val="22"/>
          <w:lang w:val="id-ID"/>
        </w:rPr>
        <w:fldChar w:fldCharType="begin" w:fldLock="1"/>
      </w:r>
      <w:r w:rsidRPr="00106437">
        <w:rPr>
          <w:rFonts w:ascii="Cambria" w:hAnsi="Cambria"/>
          <w:sz w:val="22"/>
          <w:szCs w:val="22"/>
          <w:lang w:val="id-ID"/>
        </w:rPr>
        <w:instrText>ADDIN CSL_CITATION {"citationItems":[{"id":"ITEM-1","itemData":{"author":[{"dropping-particle":"","family":"Abdurahman","given":"Soejana","non-dropping-particle":"","parse-names":false,"suffix":""}],"id":"ITEM-1","issued":{"date-parts":[["2016"]]},"publisher":"Sinar Grafika","publisher-place":"Jakarta","title":"Metodologi Penelitian","type":"book"},"uris":["http://www.mendeley.com/documents/?uuid=3e655b98-8315-4b77-a0db-fa21c394cad7"]}],"mendeley":{"formattedCitation":"(Abdurahman, 2016)","plainTextFormattedCitation":"(Abdurahman, 2016)","previouslyFormattedCitation":"(Abdurahman, 2016)"},"properties":{"noteIndex":0},"schema":"https://github.com/citation-style-language/schema/raw/master/csl-citation.json"}</w:instrText>
      </w:r>
      <w:r w:rsidRPr="00106437">
        <w:rPr>
          <w:rFonts w:ascii="Cambria" w:hAnsi="Cambria"/>
          <w:sz w:val="22"/>
          <w:szCs w:val="22"/>
          <w:lang w:val="id-ID"/>
        </w:rPr>
        <w:fldChar w:fldCharType="separate"/>
      </w:r>
      <w:r w:rsidRPr="00106437">
        <w:rPr>
          <w:rFonts w:ascii="Cambria" w:hAnsi="Cambria"/>
          <w:noProof/>
          <w:sz w:val="22"/>
          <w:szCs w:val="22"/>
          <w:lang w:val="id-ID"/>
        </w:rPr>
        <w:t>(Abdurahman, 2016)</w:t>
      </w:r>
      <w:r w:rsidRPr="00106437">
        <w:rPr>
          <w:rFonts w:ascii="Cambria" w:hAnsi="Cambria"/>
          <w:sz w:val="22"/>
          <w:szCs w:val="22"/>
          <w:lang w:val="id-ID"/>
        </w:rPr>
        <w:fldChar w:fldCharType="end"/>
      </w:r>
      <w:r w:rsidRPr="00106437">
        <w:rPr>
          <w:rFonts w:ascii="Cambria" w:hAnsi="Cambria"/>
          <w:sz w:val="22"/>
          <w:szCs w:val="22"/>
          <w:lang w:val="id-ID"/>
        </w:rPr>
        <w:t xml:space="preserve">. This research is qualitative research with an exploratory approach </w:t>
      </w:r>
      <w:r w:rsidRPr="00106437">
        <w:rPr>
          <w:rFonts w:ascii="Cambria" w:hAnsi="Cambria"/>
          <w:sz w:val="22"/>
          <w:szCs w:val="22"/>
          <w:lang w:val="id-ID"/>
        </w:rPr>
        <w:fldChar w:fldCharType="begin" w:fldLock="1"/>
      </w:r>
      <w:r w:rsidRPr="00106437">
        <w:rPr>
          <w:rFonts w:ascii="Cambria" w:hAnsi="Cambria"/>
          <w:sz w:val="22"/>
          <w:szCs w:val="22"/>
          <w:lang w:val="id-ID"/>
        </w:rPr>
        <w:instrText>ADDIN CSL_CITATION {"citationItems":[{"id":"ITEM-1","itemData":{"DOI":"10.21831/jee.v6i1.47021","ISSN":"2548-8252","abstract":"ABSTRACT:This scientific paper discusses and finds that the need for 5G in Indonesia is of a high level of urgency because it is needed by almost everyone in the use of voice calls, internet data and video as online transmissions such as distance learning, video conferencing, webinars, and election of regional leaders online. . This mass use requires a large-capacity band width and 5G is able to answer that need. However, from the results of this qualitative research, it was found that the situation of telecommunications infrastructure in Indonesia which is an archipelagic country has not been able to install 5G devices in all areas including frontier, remote, and disadvantaged (3T) areas in the near future even though the Indonesian Ministry of Communication and Informatics had announced a commercial 5G target. In 2020 but not yet proven. Meanwhile, the continuity of 4G, which has very high costs, has not yet returned the investment (Break Even Point) to operators of wireless telephone operators, so that the 5G decision for now in Indonesia cannot be implemented due to these factors.ABSTRAK:Tulisan ilmiah ini membahas dan menemukan bahwa kebutuhan 5G di Indonesia dengan tingkat urgensi yang tinggi karena dibutuhkan hampir semua orang dalam penggunaan voice call, data internet dan video sebagai transmisi daring seperti belajar jarak jauh, video conference, webinar, serta pemilihan para pemimpin daerah secara daring. Pemakaian massal tersebut membutuhkan lebar band berkapasitas besar dan 5G mampu menjawab kebutuhan itu. Namun dari hasil penelitian kualitatif ini maka ditemukan bahwa situasi infrastruktur telekomunikasi di Indonesia yang merupakan negara kepulauan belum mampu memasang perangkat 5G di seluruh area termasuk daerah terdepan, terpencil, dan tertinggal (3T) dalam waktu dekat walaupun sempat dicanangkan kementerian kominfo indonesia target komersial 5G ada di tahun 2020 tapi belum terbukti. Sementara keberlangsungan 4G yang berbiaya sangat tinggi belum balik modal (Break Even Point) kepada operator penyelenggara telepon tanpa kabel sehingga keputusan 5G untuk saat ini di Indonesia belum dapat dilaksanakan karena faktor-faktor tersebut.","author":[{"dropping-particle":"","family":"Andalisto","given":"Ditra","non-dropping-particle":"","parse-names":false,"suffix":""},{"dropping-particle":"","family":"Saragih","given":"Yuliarman","non-dropping-particle":"","parse-names":false,"suffix":""},{"dropping-particle":"","family":"Ibrahim","given":"Ibrahim","non-dropping-particle":"","parse-names":false,"suffix":""}],"container-title":"Jurnal Edukasi Elektro","id":"ITEM-1","issue":"1","issued":{"date-parts":[["2022"]]},"page":"01-09","title":"Analisis Kualitatif Teknologi 5G Pengganti 4G Di Indonesia","type":"article-journal","volume":"6"},"uris":["http://www.mendeley.com/documents/?uuid=8a7dcf07-9602-41a4-9b1e-233bf712f33a"]}],"mendeley":{"formattedCitation":"(Andalisto et al., 2022)","plainTextFormattedCitation":"(Andalisto et al., 2022)","previouslyFormattedCitation":"(Andalisto et al., 2022)"},"properties":{"noteIndex":0},"schema":"https://github.com/citation-style-language/schema/raw/master/csl-citation.json"}</w:instrText>
      </w:r>
      <w:r w:rsidRPr="00106437">
        <w:rPr>
          <w:rFonts w:ascii="Cambria" w:hAnsi="Cambria"/>
          <w:sz w:val="22"/>
          <w:szCs w:val="22"/>
          <w:lang w:val="id-ID"/>
        </w:rPr>
        <w:fldChar w:fldCharType="separate"/>
      </w:r>
      <w:r w:rsidRPr="00106437">
        <w:rPr>
          <w:rFonts w:ascii="Cambria" w:hAnsi="Cambria"/>
          <w:noProof/>
          <w:sz w:val="22"/>
          <w:szCs w:val="22"/>
          <w:lang w:val="id-ID"/>
        </w:rPr>
        <w:t>(Andalisto et al., 2022)</w:t>
      </w:r>
      <w:r w:rsidRPr="00106437">
        <w:rPr>
          <w:rFonts w:ascii="Cambria" w:hAnsi="Cambria"/>
          <w:sz w:val="22"/>
          <w:szCs w:val="22"/>
          <w:lang w:val="id-ID"/>
        </w:rPr>
        <w:fldChar w:fldCharType="end"/>
      </w:r>
      <w:r w:rsidRPr="00106437">
        <w:rPr>
          <w:rFonts w:ascii="Cambria" w:hAnsi="Cambria"/>
          <w:sz w:val="22"/>
          <w:szCs w:val="22"/>
          <w:lang w:val="id-ID"/>
        </w:rPr>
        <w:t xml:space="preserve">. The data used in this research is secondary data that researchers obtained from books, scientific </w:t>
      </w:r>
      <w:r w:rsidRPr="00106437">
        <w:rPr>
          <w:rFonts w:ascii="Cambria" w:hAnsi="Cambria"/>
          <w:sz w:val="22"/>
          <w:szCs w:val="22"/>
          <w:lang w:val="id-ID"/>
        </w:rPr>
        <w:lastRenderedPageBreak/>
        <w:t xml:space="preserve">articles and other sources commonly used in every research </w:t>
      </w:r>
      <w:r w:rsidRPr="00106437">
        <w:rPr>
          <w:rFonts w:ascii="Cambria" w:hAnsi="Cambria"/>
          <w:sz w:val="22"/>
          <w:szCs w:val="22"/>
          <w:lang w:val="id-ID"/>
        </w:rPr>
        <w:fldChar w:fldCharType="begin" w:fldLock="1"/>
      </w:r>
      <w:r w:rsidRPr="00106437">
        <w:rPr>
          <w:rFonts w:ascii="Cambria" w:hAnsi="Cambria"/>
          <w:sz w:val="22"/>
          <w:szCs w:val="22"/>
          <w:lang w:val="id-ID"/>
        </w:rPr>
        <w:instrText>ADDIN CSL_CITATION {"citationItems":[{"id":"ITEM-1","itemData":{"author":[{"dropping-particle":"","family":"Jonathan Sarwono","given":"","non-dropping-particle":"","parse-names":false,"suffix":""}],"id":"ITEM-1","issued":{"date-parts":[["2016"]]},"number-of-pages":"11","publisher":"Graha Ilmu","publisher-place":"Bandung","title":"Meode Penelitian Kualitatif dan Kuantitatif","type":"book"},"uris":["http://www.mendeley.com/documents/?uuid=bf2fcce7-24ed-4842-8020-231252a24937"]}],"mendeley":{"formattedCitation":"(Jonathan Sarwono, 2016)","plainTextFormattedCitation":"(Jonathan Sarwono, 2016)","previouslyFormattedCitation":"(Jonathan Sarwono, 2016)"},"properties":{"noteIndex":0},"schema":"https://github.com/citation-style-language/schema/raw/master/csl-citation.json"}</w:instrText>
      </w:r>
      <w:r w:rsidRPr="00106437">
        <w:rPr>
          <w:rFonts w:ascii="Cambria" w:hAnsi="Cambria"/>
          <w:sz w:val="22"/>
          <w:szCs w:val="22"/>
          <w:lang w:val="id-ID"/>
        </w:rPr>
        <w:fldChar w:fldCharType="separate"/>
      </w:r>
      <w:r w:rsidRPr="00106437">
        <w:rPr>
          <w:rFonts w:ascii="Cambria" w:hAnsi="Cambria"/>
          <w:noProof/>
          <w:sz w:val="22"/>
          <w:szCs w:val="22"/>
          <w:lang w:val="id-ID"/>
        </w:rPr>
        <w:t>(Jonathan Sarwono, 2016)</w:t>
      </w:r>
      <w:r w:rsidRPr="00106437">
        <w:rPr>
          <w:rFonts w:ascii="Cambria" w:hAnsi="Cambria"/>
          <w:sz w:val="22"/>
          <w:szCs w:val="22"/>
          <w:lang w:val="id-ID"/>
        </w:rPr>
        <w:fldChar w:fldCharType="end"/>
      </w:r>
      <w:r w:rsidRPr="00106437">
        <w:rPr>
          <w:rFonts w:ascii="Cambria" w:hAnsi="Cambria"/>
          <w:sz w:val="22"/>
          <w:szCs w:val="22"/>
          <w:lang w:val="id-ID"/>
        </w:rPr>
        <w:t xml:space="preserve">. The data is collected first, then selected which ones best suit the theme of this article, and finally the data is analyzed and conclusions are drawn </w:t>
      </w:r>
      <w:r w:rsidRPr="00106437">
        <w:rPr>
          <w:rFonts w:ascii="Cambria" w:hAnsi="Cambria"/>
          <w:sz w:val="22"/>
          <w:szCs w:val="22"/>
          <w:lang w:val="id-ID"/>
        </w:rPr>
        <w:fldChar w:fldCharType="begin" w:fldLock="1"/>
      </w:r>
      <w:r w:rsidR="00954212" w:rsidRPr="00106437">
        <w:rPr>
          <w:rFonts w:ascii="Cambria" w:hAnsi="Cambria"/>
          <w:sz w:val="22"/>
          <w:szCs w:val="22"/>
          <w:lang w:val="id-ID"/>
        </w:rPr>
        <w:instrText>ADDIN CSL_CITATION {"citationItems":[{"id":"ITEM-1","itemData":{"author":[{"dropping-particle":"","family":"Sugiyono","given":"","non-dropping-particle":"","parse-names":false,"suffix":""}],"id":"ITEM-1","issued":{"date-parts":[["2019"]]},"title":"Metode Penelitian Kuantitatif, Kualitatif, R&amp;D","type":"book"},"uris":["http://www.mendeley.com/documents/?uuid=46230d48-0519-4a69-a304-26871e1b2f20"]}],"mendeley":{"formattedCitation":"(Sugiyono, 2019)","plainTextFormattedCitation":"(Sugiyono, 2019)","previouslyFormattedCitation":"(Sugiyono, 2019)"},"properties":{"noteIndex":0},"schema":"https://github.com/citation-style-language/schema/raw/master/csl-citation.json"}</w:instrText>
      </w:r>
      <w:r w:rsidRPr="00106437">
        <w:rPr>
          <w:rFonts w:ascii="Cambria" w:hAnsi="Cambria"/>
          <w:sz w:val="22"/>
          <w:szCs w:val="22"/>
          <w:lang w:val="id-ID"/>
        </w:rPr>
        <w:fldChar w:fldCharType="separate"/>
      </w:r>
      <w:r w:rsidRPr="00106437">
        <w:rPr>
          <w:rFonts w:ascii="Cambria" w:hAnsi="Cambria"/>
          <w:noProof/>
          <w:sz w:val="22"/>
          <w:szCs w:val="22"/>
          <w:lang w:val="id-ID"/>
        </w:rPr>
        <w:t>(Sugiyono, 2019)</w:t>
      </w:r>
      <w:r w:rsidRPr="00106437">
        <w:rPr>
          <w:rFonts w:ascii="Cambria" w:hAnsi="Cambria"/>
          <w:sz w:val="22"/>
          <w:szCs w:val="22"/>
          <w:lang w:val="id-ID"/>
        </w:rPr>
        <w:fldChar w:fldCharType="end"/>
      </w:r>
      <w:r w:rsidRPr="00106437">
        <w:rPr>
          <w:rFonts w:ascii="Cambria" w:hAnsi="Cambria"/>
          <w:sz w:val="22"/>
          <w:szCs w:val="22"/>
          <w:lang w:val="id-ID"/>
        </w:rPr>
        <w:t>.</w:t>
      </w:r>
    </w:p>
    <w:p w14:paraId="46DF7F10" w14:textId="77777777" w:rsidR="00537288" w:rsidRPr="00106437" w:rsidRDefault="00537288" w:rsidP="00106437">
      <w:pPr>
        <w:pStyle w:val="BodyText"/>
        <w:spacing w:before="6" w:line="276" w:lineRule="auto"/>
        <w:jc w:val="both"/>
        <w:rPr>
          <w:rFonts w:ascii="Cambria" w:eastAsia="Cambria" w:hAnsi="Cambria" w:cs="Cambria"/>
          <w:b/>
          <w:sz w:val="22"/>
          <w:szCs w:val="22"/>
          <w:lang w:val="id-ID"/>
        </w:rPr>
      </w:pPr>
    </w:p>
    <w:p w14:paraId="45CA5272" w14:textId="607A175F" w:rsidR="00955D6E" w:rsidRPr="00106437" w:rsidRDefault="008134D3" w:rsidP="00106437">
      <w:pPr>
        <w:pStyle w:val="BodyText"/>
        <w:spacing w:before="6" w:line="276" w:lineRule="auto"/>
        <w:jc w:val="both"/>
        <w:rPr>
          <w:rFonts w:ascii="Cambria" w:eastAsia="Cambria" w:hAnsi="Cambria" w:cs="Cambria"/>
          <w:b/>
          <w:sz w:val="22"/>
          <w:szCs w:val="22"/>
          <w:lang w:val="id-ID"/>
        </w:rPr>
      </w:pPr>
      <w:r w:rsidRPr="00106437">
        <w:rPr>
          <w:rFonts w:ascii="Cambria" w:eastAsia="Cambria" w:hAnsi="Cambria" w:cs="Cambria"/>
          <w:b/>
          <w:sz w:val="22"/>
          <w:szCs w:val="22"/>
          <w:lang w:val="id-ID"/>
        </w:rPr>
        <w:t>RESULT AND DISCUSSION</w:t>
      </w:r>
    </w:p>
    <w:p w14:paraId="4E38AD1C" w14:textId="4F320D41" w:rsidR="00635B5E" w:rsidRPr="00106437" w:rsidRDefault="00635B5E" w:rsidP="00106437">
      <w:pPr>
        <w:autoSpaceDE w:val="0"/>
        <w:autoSpaceDN w:val="0"/>
        <w:adjustRightInd w:val="0"/>
        <w:spacing w:after="0" w:line="276" w:lineRule="auto"/>
        <w:contextualSpacing/>
        <w:jc w:val="both"/>
        <w:rPr>
          <w:rFonts w:ascii="Cambria" w:hAnsi="Cambria"/>
          <w:b/>
          <w:bCs/>
        </w:rPr>
      </w:pPr>
      <w:r w:rsidRPr="00106437">
        <w:rPr>
          <w:rFonts w:ascii="Cambria" w:hAnsi="Cambria"/>
          <w:b/>
          <w:bCs/>
        </w:rPr>
        <w:t>Halal and Value Chain</w:t>
      </w:r>
    </w:p>
    <w:p w14:paraId="06BC916C" w14:textId="17B9CEA1"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Halal is something that if used does not result in punishment (sin). Meanwhile, haram is something that is prohibited by Allah SWT with a strict prohibition, where the person who does it will be punished (sin) by Allah SWT in the afterlife. According to Islamic teachings, consuming what is halal, holy and good is a religious command and is legally obligatory </w:t>
      </w:r>
      <w:r w:rsidRPr="00106437">
        <w:rPr>
          <w:rFonts w:ascii="Cambria" w:hAnsi="Cambria"/>
        </w:rPr>
        <w:fldChar w:fldCharType="begin" w:fldLock="1"/>
      </w:r>
      <w:r w:rsidRPr="00106437">
        <w:rPr>
          <w:rFonts w:ascii="Cambria" w:hAnsi="Cambria"/>
        </w:rPr>
        <w:instrText>ADDIN CSL_CITATION {"citationItems":[{"id":"ITEM-1","itemData":{"author":[{"dropping-particle":"","family":"Gema Ramadani","given":"","non-dropping-particle":"","parse-names":false,"suffix":""}],"container-title":"Jurnal Ilmiah Penegak Hukum","id":"ITEM-1","issue":"1","issued":{"date-parts":[["2021"]]},"page":"23","title":"HALAL DAN HARAM DALAM ISLAM","type":"article-journal","volume":"2"},"uris":["http://www.mendeley.com/documents/?uuid=dca27bee-c3ee-48bf-b51c-77bac13bb0ff"]}],"mendeley":{"formattedCitation":"(Gema Ramadani, 2021)","plainTextFormattedCitation":"(Gema Ramadani, 2021)","previouslyFormattedCitation":"(Gema Ramadani,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(Gema Ramadani, 2021)</w:t>
      </w:r>
      <w:r w:rsidRPr="00106437">
        <w:rPr>
          <w:rFonts w:ascii="Cambria" w:hAnsi="Cambria"/>
        </w:rPr>
        <w:fldChar w:fldCharType="end"/>
      </w:r>
      <w:r w:rsidRPr="00106437">
        <w:rPr>
          <w:rFonts w:ascii="Cambria" w:hAnsi="Cambria"/>
        </w:rPr>
        <w:t xml:space="preserve">. Halal is a term used exclusively in Islam to mean permitted or halal. No party can claim that their food is halal without complying with Islamic law. Halal and non-halal cover the entire spectrum of Muslim life, not limited to food and drink, but also safety, animal welfare, social justice and environmental sustainability. Halal and orderly, which means clean and healthy, describes the symbol of cleanliness, safety and quality of food consumed by Muslims </w:t>
      </w:r>
      <w:r w:rsidRPr="00106437">
        <w:rPr>
          <w:rFonts w:ascii="Cambria" w:hAnsi="Cambria"/>
        </w:rPr>
        <w:fldChar w:fldCharType="begin" w:fldLock="1"/>
      </w:r>
      <w:r w:rsidRPr="00106437">
        <w:rPr>
          <w:rFonts w:ascii="Cambria" w:hAnsi="Cambria"/>
        </w:rPr>
        <w:instrText>ADDIN CSL_CITATION {"citationItems":[{"id":"ITEM-1","itemData":{"author":[{"dropping-particle":"","family":"Nasermoadeli","given":"","non-dropping-particle":"","parse-names":false,"suffix":""}],"container-title":"International Journal of business and management","id":"ITEM-1","issue":"6","issued":{"date-parts":[["2012"]]},"page":"1","title":"Nasermoadeli, Amir., Choon-Ling, Kwek., Maghnati, Farshad. 2012. Evaluating the Impact of Customer Experience on Repurchase Intention. International Journal of business and management vol.8, No.6 2013. 128 138","type":"article-journal","volume":"8"},"uris":["http://www.mendeley.com/documents/?uuid=3594201d-db05-434f-a882-cb32d66382e8"]}],"mendeley":{"formattedCitation":"(Nasermoadeli, 2012)","plainTextFormattedCitation":"(Nasermoadeli, 2012)","previouslyFormattedCitation":"(Nasermoadeli, 2012)"},"properties":{"noteIndex":0},"schema":"https://github.com/citation-style-language/schema/raw/master/csl-citation.json"}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(Nasermoadeli, 2012)</w:t>
      </w:r>
      <w:r w:rsidRPr="00106437">
        <w:rPr>
          <w:rFonts w:ascii="Cambria" w:hAnsi="Cambria"/>
        </w:rPr>
        <w:fldChar w:fldCharType="end"/>
      </w:r>
      <w:r w:rsidRPr="00106437">
        <w:rPr>
          <w:rFonts w:ascii="Cambria" w:hAnsi="Cambria"/>
        </w:rPr>
        <w:t>.</w:t>
      </w:r>
    </w:p>
    <w:p w14:paraId="0B237F28" w14:textId="77777777"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In essence, it is Allah who makes lawful and forbidden things. Only Allah has the right to determine whether an object is halal or unlawful. The role of ulama is limited to formulating, explaining and conveying. Furthermore, everything that is late is determined to be halal and haram by Allah. For someone to obey Allah's decrees is a form of obedience, even though obedience is only based on belief without knowing the wisdom of Allah's decrees. Consuming haram food will have a broad influence on various aspects of life, including the following: a. It is a sin b. Harmful to the body, namely damaging physical growth and intellectual intelligence c. Influence human nature and behavior d. This is the reason why deeds of worship and prayer are rejected. Therefore, for every Muslim, seeking halal is both an obligation and a necessity, as a manifestation of human obedience in implementing Allah's laws which is a manifestation of faith (</w:t>
      </w:r>
      <w:proofErr w:type="spellStart"/>
      <w:r w:rsidRPr="00106437">
        <w:rPr>
          <w:rFonts w:ascii="Cambria" w:hAnsi="Cambria"/>
        </w:rPr>
        <w:t>Sukoso</w:t>
      </w:r>
      <w:proofErr w:type="spellEnd"/>
      <w:r w:rsidRPr="00106437">
        <w:rPr>
          <w:rFonts w:ascii="Cambria" w:hAnsi="Cambria"/>
        </w:rPr>
        <w:t xml:space="preserve">, Adam </w:t>
      </w:r>
      <w:proofErr w:type="spellStart"/>
      <w:r w:rsidRPr="00106437">
        <w:rPr>
          <w:rFonts w:ascii="Cambria" w:hAnsi="Cambria"/>
        </w:rPr>
        <w:t>Wiryawan</w:t>
      </w:r>
      <w:proofErr w:type="spellEnd"/>
      <w:r w:rsidRPr="00106437">
        <w:rPr>
          <w:rFonts w:ascii="Cambria" w:hAnsi="Cambria"/>
        </w:rPr>
        <w:t>, et al, 2020).</w:t>
      </w:r>
    </w:p>
    <w:p w14:paraId="6BD1C75E" w14:textId="77777777"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 government initiated the halal product guarantee since the enactment of Law no. 33 of 2014 concerning Halal Product Guarantees which was ratified and promulgated on 17 October 2017. The government implemented a new regulation that all products sold in Indonesia must carry a halal label </w:t>
      </w:r>
      <w:r w:rsidRPr="00106437">
        <w:rPr>
          <w:rFonts w:ascii="Cambria" w:hAnsi="Cambria"/>
        </w:rPr>
        <w:fldChar w:fldCharType="begin" w:fldLock="1"/>
      </w:r>
      <w:r w:rsidRPr="00106437">
        <w:rPr>
          <w:rFonts w:ascii="Cambria" w:hAnsi="Cambria"/>
        </w:rPr>
        <w:instrText>ADDIN CSL_CITATION {"citationItems":[{"id":"ITEM-1","itemData":{"author":[{"dropping-particle":"","family":"Ramlah","given":"","non-dropping-particle":"","parse-names":false,"suffix":""}],"container-title":"Jurnal Wacana Hukum Islam Dan Kemanusiaan","id":"ITEM-1","issue":"1","issued":{"date-parts":[["2018"]]},"page":"217","title":"Implementasi Jamninan Produk Pangan Halal Di Jambi","type":"article-journal","volume":"18"},"uris":["http://www.mendeley.com/documents/?uuid=f6fae76c-525a-447c-ab9e-4b1570246170"]}],"mendeley":{"formattedCitation":"(Ramlah, 2018)","plainTextFormattedCitation":"(Ramlah, 2018)","previouslyFormattedCitation":"(Ramlah, 2018)"},"properties":{"noteIndex":0},"schema":"https://github.com/citation-style-language/schema/raw/master/csl-citation.json"}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(Ramlah, 2018)</w:t>
      </w:r>
      <w:r w:rsidRPr="00106437">
        <w:rPr>
          <w:rFonts w:ascii="Cambria" w:hAnsi="Cambria"/>
        </w:rPr>
        <w:fldChar w:fldCharType="end"/>
      </w:r>
      <w:r w:rsidRPr="00106437">
        <w:rPr>
          <w:rFonts w:ascii="Cambria" w:hAnsi="Cambria"/>
        </w:rPr>
        <w:t xml:space="preserve">. Several factors underlying the importance of UU-JPH include: a. Various existing laws and regulations that regulate or relate to halal products do not yet provide legal certainty and legal guarantees for consumers to be able to consume halal products, so that the public has difficulty distinguishing between halal products and haram products. b. There is no legal certainty regarding which institutions the state has clear involvement in guaranteeing halal products. c. Distribution and products in the domestic market are increasingly difficult to control due to improvements in food technology, </w:t>
      </w:r>
      <w:r w:rsidRPr="00106437">
        <w:rPr>
          <w:rFonts w:ascii="Cambria" w:hAnsi="Cambria"/>
        </w:rPr>
        <w:lastRenderedPageBreak/>
        <w:t>technological engineering, biotechnology and biological chemical processes. d. Indonesian halal products do not yet have official halal standards and signs (national halal standards). e. The halal product information system is not yet in accordance with the level of knowledge and needs of the community regarding halal products (Fatimah Nur, 2021).</w:t>
      </w:r>
    </w:p>
    <w:p w14:paraId="69DA56EF" w14:textId="77777777"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The Halal Product Guarantee (JPH) in this law covers various aspects, not only medicines, food and cosmetics, but is broader than that, including chemical products, biological products, genetically engineered products, as well as consumer goods that are used, used or exploited by the public</w:t>
      </w:r>
      <w:proofErr w:type="gramStart"/>
      <w:r w:rsidRPr="00106437">
        <w:rPr>
          <w:rFonts w:ascii="Cambria" w:hAnsi="Cambria"/>
        </w:rPr>
        <w:t>. .</w:t>
      </w:r>
      <w:proofErr w:type="gramEnd"/>
      <w:r w:rsidRPr="00106437">
        <w:rPr>
          <w:rFonts w:ascii="Cambria" w:hAnsi="Cambria"/>
        </w:rPr>
        <w:t xml:space="preserve"> The regulations cover product </w:t>
      </w:r>
      <w:proofErr w:type="spellStart"/>
      <w:r w:rsidRPr="00106437">
        <w:rPr>
          <w:rFonts w:ascii="Cambria" w:hAnsi="Cambria"/>
        </w:rPr>
        <w:t>halalness</w:t>
      </w:r>
      <w:proofErr w:type="spellEnd"/>
      <w:r w:rsidRPr="00106437">
        <w:rPr>
          <w:rFonts w:ascii="Cambria" w:hAnsi="Cambria"/>
        </w:rPr>
        <w:t xml:space="preserve"> from upstream to downstream. Halal Product Process (PPH) is defined as a series of activities to ensure halal products including the provision of materials, processing, storage, packaging, distribution, sales and presentation of products. This aims to provide security, comfort, safety and certainty of the availability of halal products for the public in consuming and using products as well as increasing added value for business actors in producing and selling their products. Halal product guarantees are technically described through a certification process. Previously, halal certification was voluntary, while the JPH Law was mandatory </w:t>
      </w:r>
      <w:r w:rsidRPr="00106437">
        <w:rPr>
          <w:rFonts w:ascii="Cambria" w:hAnsi="Cambria"/>
        </w:rPr>
        <w:fldChar w:fldCharType="begin" w:fldLock="1"/>
      </w:r>
      <w:r w:rsidRPr="00106437">
        <w:rPr>
          <w:rFonts w:ascii="Cambria" w:hAnsi="Cambria"/>
        </w:rPr>
        <w:instrText>ADDIN CSL_CITATION {"citationItems":[{"id":"ITEM-1","itemData":{"author":[{"dropping-particle":"","family":"Anne Charina","given":"","non-dropping-particle":"","parse-names":false,"suffix":""},{"dropping-particle":"","family":"Charisma","given":"Dinna","non-dropping-particle":"","parse-names":false,"suffix":""}],"container-title":"Mimbar Agribisnis","id":"ITEM-1","issue":"2","issued":{"date-parts":[["2023"]]},"page":"1858-1878","title":"the Effectiveness of the Implementation of the Halal Value Chain ( Hvc ) Ecosystem","type":"article-journal","volume":"9"},"uris":["http://www.mendeley.com/documents/?uuid=71ce3f61-cae3-4c70-88aa-54198ac81bae"]}],"mendeley":{"formattedCitation":"(Anne Charina &amp; Charisma, 2023)","plainTextFormattedCitation":"(Anne Charina &amp; Charisma, 2023)","previouslyFormattedCitation":"(Anne Charina &amp; Charisma, 2023)"},"properties":{"noteIndex":0},"schema":"https://github.com/citation-style-language/schema/raw/master/csl-citation.json"}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(Anne Charina &amp; Charisma, 2023)</w:t>
      </w:r>
      <w:r w:rsidRPr="00106437">
        <w:rPr>
          <w:rFonts w:ascii="Cambria" w:hAnsi="Cambria"/>
        </w:rPr>
        <w:fldChar w:fldCharType="end"/>
      </w:r>
      <w:r w:rsidRPr="00106437">
        <w:rPr>
          <w:rFonts w:ascii="Cambria" w:hAnsi="Cambria"/>
        </w:rPr>
        <w:t>.</w:t>
      </w:r>
    </w:p>
    <w:p w14:paraId="7845FD57" w14:textId="77777777"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Therefore, all products entering, trading in Indonesia must be certified halal. This is the main difference from previous legislative products. As the person responsible for the halal guarantee system, it is carried out by the government organized by the Minister of Religion by establishing the Halal Product Guarantee Organizing Agency (BPJPH) which is located under and is responsible to the Minister of Religion. BPJPH's task is to produce regulations that explain Halal Product Guarantees as the legal basis for implementing halal product guarantees, so this law is binding on all business actors in Indonesia. In carrying out its duties, BPJPH has the following authorities: a. Formulate and establish JPH policies b. Determine JPH norms, standards, procedures and performance c. Issuing and revoking Halal Certificates and Halal Labels on Products d. Registering Halal Certificates for Foreign Products e. Carry out outreach, education and publication of Halal Products f. Carrying out accreditation of LPH g. Registering a Halal Auditor h. Supervise JPH </w:t>
      </w:r>
      <w:proofErr w:type="spellStart"/>
      <w:r w:rsidRPr="00106437">
        <w:rPr>
          <w:rFonts w:ascii="Cambria" w:hAnsi="Cambria"/>
        </w:rPr>
        <w:t>i</w:t>
      </w:r>
      <w:proofErr w:type="spellEnd"/>
      <w:r w:rsidRPr="00106437">
        <w:rPr>
          <w:rFonts w:ascii="Cambria" w:hAnsi="Cambria"/>
        </w:rPr>
        <w:t>. Carry out training for Halal Auditors j. Collaborating with domestic and foreign institutions in the field of JPH implementation (article 6 of the JPH Law)</w:t>
      </w:r>
      <w:r w:rsidRPr="00106437">
        <w:rPr>
          <w:rFonts w:ascii="Cambria" w:hAnsi="Cambria"/>
        </w:rPr>
        <w:fldChar w:fldCharType="begin" w:fldLock="1"/>
      </w:r>
      <w:r w:rsidRPr="00106437">
        <w:rPr>
          <w:rFonts w:ascii="Cambria" w:hAnsi="Cambria"/>
        </w:rPr>
        <w:instrText>ADDIN CSL_CITATION {"citationItems":[{"id":"ITEM-1","itemData":{"author":[{"dropping-particle":"","family":"RAHMAWATI","given":"MAULIDA AZKHI","non-dropping-particle":"","parse-names":false,"suffix":""}],"id":"ITEM-1","issued":{"date-parts":[["2024"]]},"number-of-pages":"19","publisher":"UNIVERSITAS ISLAM NEGERI PROF. KH. SAIFUDDIN ZUHRI","title":"Implementasi Halal value Chain Pada Usaha Makanan Di Purwokerto (Studi Kasus Bakso Pekih Purwokerto)","type":"thesis"},"uris":["http://www.mendeley.com/documents/?uuid=850530c4-2bb5-4db5-b500-7a04003d456e"]}],"mendeley":{"formattedCitation":"(RAHMAWATI, 2024)","plainTextFormattedCitation":"(RAHMAWATI, 2024)","previouslyFormattedCitation":"(RAHMAWATI, 2024)"},"properties":{"noteIndex":0},"schema":"https://github.com/citation-style-language/schema/raw/master/csl-citation.json"}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(RAHMAWATI, 2024)</w:t>
      </w:r>
      <w:r w:rsidRPr="00106437">
        <w:rPr>
          <w:rFonts w:ascii="Cambria" w:hAnsi="Cambria"/>
        </w:rPr>
        <w:fldChar w:fldCharType="end"/>
      </w:r>
      <w:r w:rsidRPr="00106437">
        <w:rPr>
          <w:rFonts w:ascii="Cambria" w:hAnsi="Cambria"/>
        </w:rPr>
        <w:t xml:space="preserve"> .</w:t>
      </w:r>
    </w:p>
    <w:p w14:paraId="3014EFBD" w14:textId="77777777" w:rsidR="00635B5E"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 value chain is the entire activity required to bring a product or service from concept, through various stages (involving a combination of physical transformation and input from various producer services), delivery to final consumers and final production to disposal after use. Value chain is a tool used to diagnose competitive advantage by carrying out strategically important activities more easily or better than competitors </w:t>
      </w:r>
      <w:r w:rsidRPr="00106437">
        <w:rPr>
          <w:rFonts w:ascii="Cambria" w:hAnsi="Cambria"/>
        </w:rPr>
        <w:fldChar w:fldCharType="begin" w:fldLock="1"/>
      </w:r>
      <w:r w:rsidRPr="00106437">
        <w:rPr>
          <w:rFonts w:ascii="Cambria" w:hAnsi="Cambria"/>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population.","author":[{"dropping-particle":"","family":"Eka Yulia Pratiwi","given":"","non-dropping-particle":"","parse-names":false,"suffix":""}],"container-title":"Universitas Teknokrat Indonesia","id":"ITEM-1","issue":"2","issued":{"date-parts":[["2021"]]},"number-of-pages":"6","title":"PENGARUH PENERAPAN GREEN ACCOUNTING TERHADAP KINERJA KEUANGAN PERUSAHAAN PADA PERUSAHAAN YANG TERDAFTAR DI BURSA EFEK INDONESIA (STUDI KASUS PADA PERUSAHAAN MANUFAKTUR YANG TERDAFTAR DI BURSA EFEK INDONESIA 2016- 2021","type":"thesis","volume":"3"},"uris":["http://www.mendeley.com/documents/?uuid=0de6eebb-32d4-400f-926e-4409cf1c6c1c"]}],"mendeley":{"formattedCitation":"(Eka Yulia Pratiwi, 2021)","plainTextFormattedCitation":"(Eka Yulia Pratiwi, 2021)","previouslyFormattedCitation":"(Eka Yulia Pratiwi,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(Eka Yulia Pratiwi, 2021)</w:t>
      </w:r>
      <w:r w:rsidRPr="00106437">
        <w:rPr>
          <w:rFonts w:ascii="Cambria" w:hAnsi="Cambria"/>
        </w:rPr>
        <w:fldChar w:fldCharType="end"/>
      </w:r>
      <w:r w:rsidRPr="00106437">
        <w:rPr>
          <w:rFonts w:ascii="Cambria" w:hAnsi="Cambria"/>
        </w:rPr>
        <w:t>.</w:t>
      </w:r>
    </w:p>
    <w:p w14:paraId="43EA69B3" w14:textId="77777777" w:rsidR="00CB6611" w:rsidRPr="00106437" w:rsidRDefault="00635B5E"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lastRenderedPageBreak/>
        <w:t xml:space="preserve">The value chain of companies in an industry varies, this reflects the history, strategies used, and success in implementing them. And every company is a collection of activities undertaken to design, produce, market, deliver and support its products into the hands of consumers. In competitive terms, value is the amount buyers are willing to pay for what a company provides them. Value is measured by total revenue, which reflects the price of the products a company produces and the units it can sell. A company is said to be profitable if the value it obtains exceeds the costs incurred to create the product. The value chain displays total value, and consists of value and margin activities. Value activities are physically and technologically distinct activities carried out by a company. Value Chain analysis compared to added value is a great way to test competitive advantage. Added value (sales price - raw material purchase costs) is sometimes used as a focus point for cost analysis because added value is seen as an area where the company can control costs </w:t>
      </w:r>
      <w:r w:rsidRPr="00106437">
        <w:rPr>
          <w:rFonts w:ascii="Cambria" w:hAnsi="Cambria"/>
        </w:rPr>
        <w:fldChar w:fldCharType="begin" w:fldLock="1"/>
      </w:r>
      <w:r w:rsidRPr="00106437">
        <w:rPr>
          <w:rFonts w:ascii="Cambria" w:hAnsi="Cambria"/>
        </w:rPr>
        <w:instrText>ADDIN CSL_CITATION {"citationItems":[{"id":"ITEM-1","itemData":{"author":[{"dropping-particle":"","family":"Porter","given":"","non-dropping-particle":"","parse-names":false,"suffix":""}],"id":"ITEM-1","issued":{"date-parts":[["1985"]]},"number-of-pages":"15","publisher":"United States America: The Free Press","publisher-place":"New York","title":"COMPRETITIVE ADVANTAGE Creating and Sustaining Superiot Performance (1985 ed.)","type":"book"},"uris":["http://www.mendeley.com/documents/?uuid=ffac308a-da72-495c-ba98-7c230a30cc0c"]}],"mendeley":{"formattedCitation":"(Porter, 1985)","plainTextFormattedCitation":"(Porter, 1985)","previouslyFormattedCitation":"(Porter, 1985)"},"properties":{"noteIndex":0},"schema":"https://github.com/citation-style-language/schema/raw/master/csl-citation.json"}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(Porter, 1985)</w:t>
      </w:r>
      <w:r w:rsidRPr="00106437">
        <w:rPr>
          <w:rFonts w:ascii="Cambria" w:hAnsi="Cambria"/>
        </w:rPr>
        <w:fldChar w:fldCharType="end"/>
      </w:r>
      <w:r w:rsidRPr="00106437">
        <w:rPr>
          <w:rFonts w:ascii="Cambria" w:hAnsi="Cambria"/>
        </w:rPr>
        <w:t>.</w:t>
      </w:r>
    </w:p>
    <w:p w14:paraId="0193CA9D" w14:textId="384ED30A" w:rsidR="00CB6611" w:rsidRPr="00106437" w:rsidRDefault="00CB6611" w:rsidP="00106437">
      <w:pPr>
        <w:autoSpaceDE w:val="0"/>
        <w:autoSpaceDN w:val="0"/>
        <w:adjustRightInd w:val="0"/>
        <w:spacing w:after="0" w:line="276" w:lineRule="auto"/>
        <w:contextualSpacing/>
        <w:jc w:val="both"/>
        <w:rPr>
          <w:rFonts w:ascii="Cambria" w:hAnsi="Cambria"/>
        </w:rPr>
      </w:pPr>
      <w:r w:rsidRPr="00106437">
        <w:rPr>
          <w:rFonts w:ascii="Cambria" w:hAnsi="Cambria"/>
          <w:b/>
          <w:bCs/>
        </w:rPr>
        <w:t xml:space="preserve">Strengthening The Halal Value Chain </w:t>
      </w:r>
      <w:proofErr w:type="gramStart"/>
      <w:r w:rsidRPr="00106437">
        <w:rPr>
          <w:rFonts w:ascii="Cambria" w:hAnsi="Cambria"/>
          <w:b/>
          <w:bCs/>
        </w:rPr>
        <w:t>As</w:t>
      </w:r>
      <w:proofErr w:type="gramEnd"/>
      <w:r w:rsidRPr="00106437">
        <w:rPr>
          <w:rFonts w:ascii="Cambria" w:hAnsi="Cambria"/>
          <w:b/>
          <w:bCs/>
        </w:rPr>
        <w:t xml:space="preserve"> A Strategy To Make </w:t>
      </w:r>
      <w:proofErr w:type="spellStart"/>
      <w:r w:rsidRPr="00106437">
        <w:rPr>
          <w:rFonts w:ascii="Cambria" w:hAnsi="Cambria"/>
          <w:b/>
          <w:bCs/>
        </w:rPr>
        <w:t>Indonesiathe</w:t>
      </w:r>
      <w:proofErr w:type="spellEnd"/>
      <w:r w:rsidRPr="00106437">
        <w:rPr>
          <w:rFonts w:ascii="Cambria" w:hAnsi="Cambria"/>
          <w:b/>
          <w:bCs/>
        </w:rPr>
        <w:t xml:space="preserve"> Center Of The Sharia Economy In The World</w:t>
      </w:r>
    </w:p>
    <w:p w14:paraId="183D0508" w14:textId="7B75B3E7" w:rsidR="00537288" w:rsidRPr="00106437" w:rsidRDefault="00CB6611" w:rsidP="00106437">
      <w:pPr>
        <w:spacing w:after="0" w:line="276" w:lineRule="auto"/>
        <w:jc w:val="both"/>
        <w:rPr>
          <w:rFonts w:ascii="Cambria" w:hAnsi="Cambria"/>
          <w:b/>
          <w:bCs/>
        </w:rPr>
      </w:pPr>
      <w:r w:rsidRPr="00106437">
        <w:rPr>
          <w:rFonts w:ascii="Cambria" w:hAnsi="Cambria"/>
        </w:rPr>
        <w:tab/>
      </w:r>
      <w:r w:rsidR="00954212" w:rsidRPr="00106437">
        <w:rPr>
          <w:rFonts w:ascii="Cambria" w:hAnsi="Cambria"/>
        </w:rPr>
        <w:t xml:space="preserve">A halal industrial area is an industrial area where all industries implement or comply with sharia standards from upstream to downstream. This is important considering that halal products must be guaranteed starting from the source of the raw materials obtained, the production process, to the distribution of the product to consumers. Indonesia has a lot of strength in implementing the Halal ecosystem in making Indonesia the center of the Sharia Economy in the world </w:t>
      </w:r>
      <w:r w:rsidR="00954212" w:rsidRPr="00106437">
        <w:rPr>
          <w:rFonts w:ascii="Cambria" w:hAnsi="Cambria"/>
        </w:rPr>
        <w:fldChar w:fldCharType="begin" w:fldLock="1"/>
      </w:r>
      <w:r w:rsidR="00954212" w:rsidRPr="00106437">
        <w:rPr>
          <w:rFonts w:ascii="Cambria" w:hAnsi="Cambria"/>
        </w:rPr>
        <w:instrText>ADDIN CSL_CITATION {"citationItems":[{"id":"ITEM-1","itemData":{"author":[{"dropping-particle":"","family":"Anne Charina","given":"","non-dropping-particle":"","parse-names":false,"suffix":""},{"dropping-particle":"","family":"Charisma","given":"Dinna","non-dropping-particle":"","parse-names":false,"suffix":""}],"container-title":"Mimbar Agribisnis","id":"ITEM-1","issue":"2","issued":{"date-parts":[["2023"]]},"page":"1858-1878","title":"the Effectiveness of the Implementation of the Halal Value Chain ( Hvc ) Ecosystem","type":"article-journal","volume":"9"},"uris":["http://www.mendeley.com/documents/?uuid=71ce3f61-cae3-4c70-88aa-54198ac81bae"]}],"mendeley":{"formattedCitation":"(Anne Charina &amp; Charisma, 2023)","plainTextFormattedCitation":"(Anne Charina &amp; Charisma, 2023)"},"properties":{"noteIndex":0},"schema":"https://github.com/citation-style-language/schema/raw/master/csl-citation.json"}</w:instrText>
      </w:r>
      <w:r w:rsidR="00954212" w:rsidRPr="00106437">
        <w:rPr>
          <w:rFonts w:ascii="Cambria" w:hAnsi="Cambria"/>
        </w:rPr>
        <w:fldChar w:fldCharType="separate"/>
      </w:r>
      <w:r w:rsidR="00954212" w:rsidRPr="00106437">
        <w:rPr>
          <w:rFonts w:ascii="Cambria" w:hAnsi="Cambria"/>
          <w:noProof/>
        </w:rPr>
        <w:t>(Anne Charina &amp; Charisma, 2023)</w:t>
      </w:r>
      <w:r w:rsidR="00954212" w:rsidRPr="00106437">
        <w:rPr>
          <w:rFonts w:ascii="Cambria" w:hAnsi="Cambria"/>
        </w:rPr>
        <w:fldChar w:fldCharType="end"/>
      </w:r>
      <w:r w:rsidR="00954212" w:rsidRPr="00106437">
        <w:rPr>
          <w:rFonts w:ascii="Cambria" w:hAnsi="Cambria"/>
        </w:rPr>
        <w:t>.</w:t>
      </w:r>
    </w:p>
    <w:p w14:paraId="07694BF3" w14:textId="146AD389" w:rsidR="00A767D6" w:rsidRPr="00106437" w:rsidRDefault="00A767D6" w:rsidP="00106437">
      <w:pPr>
        <w:spacing w:after="0" w:line="276" w:lineRule="auto"/>
        <w:jc w:val="center"/>
        <w:rPr>
          <w:rFonts w:ascii="Cambria" w:hAnsi="Cambria"/>
          <w:b/>
          <w:bCs/>
        </w:rPr>
      </w:pPr>
      <w:r w:rsidRPr="00106437">
        <w:rPr>
          <w:rFonts w:ascii="Cambria" w:hAnsi="Cambria"/>
          <w:b/>
          <w:bCs/>
        </w:rPr>
        <w:t>Figure 1</w:t>
      </w:r>
    </w:p>
    <w:p w14:paraId="62B45775" w14:textId="726F20AF" w:rsidR="00A767D6" w:rsidRPr="00106437" w:rsidRDefault="00954212" w:rsidP="00106437">
      <w:pPr>
        <w:spacing w:after="0" w:line="276" w:lineRule="auto"/>
        <w:jc w:val="center"/>
        <w:rPr>
          <w:rFonts w:ascii="Cambria" w:hAnsi="Cambria"/>
        </w:rPr>
      </w:pPr>
      <w:r w:rsidRPr="00106437">
        <w:rPr>
          <w:rFonts w:ascii="Cambria" w:hAnsi="Cambria"/>
        </w:rPr>
        <w:t>Indonesia's Strength in Dominating the Sharia Market in the World</w:t>
      </w:r>
    </w:p>
    <w:p w14:paraId="3B1DB3B1" w14:textId="77777777" w:rsidR="00A767D6" w:rsidRPr="00106437" w:rsidRDefault="00A767D6" w:rsidP="00106437">
      <w:pPr>
        <w:spacing w:after="0" w:line="276" w:lineRule="auto"/>
        <w:jc w:val="center"/>
        <w:rPr>
          <w:rFonts w:ascii="Cambria" w:hAnsi="Cambria"/>
        </w:rPr>
      </w:pPr>
    </w:p>
    <w:p w14:paraId="3557DEE8" w14:textId="4EAEF72A" w:rsidR="00A767D6" w:rsidRPr="00106437" w:rsidRDefault="00A767D6" w:rsidP="00106437">
      <w:pPr>
        <w:spacing w:after="0" w:line="276" w:lineRule="auto"/>
        <w:jc w:val="center"/>
        <w:rPr>
          <w:rFonts w:ascii="Cambria" w:hAnsi="Cambria"/>
        </w:rPr>
      </w:pPr>
      <w:r w:rsidRPr="00106437">
        <w:rPr>
          <w:rFonts w:ascii="Cambria" w:hAnsi="Cambria"/>
          <w:noProof/>
        </w:rPr>
        <mc:AlternateContent>
          <mc:Choice Requires="wps">
            <w:drawing>
              <wp:anchor distT="0" distB="0" distL="114300" distR="114300" simplePos="0" relativeHeight="251659264" behindDoc="0" locked="0" layoutInCell="1" allowOverlap="1" wp14:anchorId="0AF4BE09" wp14:editId="3CF05D0E">
                <wp:simplePos x="0" y="0"/>
                <wp:positionH relativeFrom="margin">
                  <wp:posOffset>1790700</wp:posOffset>
                </wp:positionH>
                <wp:positionV relativeFrom="paragraph">
                  <wp:posOffset>6985</wp:posOffset>
                </wp:positionV>
                <wp:extent cx="2489200" cy="514350"/>
                <wp:effectExtent l="0" t="0" r="25400" b="19050"/>
                <wp:wrapNone/>
                <wp:docPr id="218815775" name="Rectangle: Rounded Corners 7"/>
                <wp:cNvGraphicFramePr/>
                <a:graphic xmlns:a="http://schemas.openxmlformats.org/drawingml/2006/main">
                  <a:graphicData uri="http://schemas.microsoft.com/office/word/2010/wordprocessingShape">
                    <wps:wsp>
                      <wps:cNvSpPr/>
                      <wps:spPr>
                        <a:xfrm>
                          <a:off x="0" y="0"/>
                          <a:ext cx="2489200" cy="514350"/>
                        </a:xfrm>
                        <a:prstGeom prst="roundRect">
                          <a:avLst/>
                        </a:prstGeom>
                      </wps:spPr>
                      <wps:style>
                        <a:lnRef idx="2">
                          <a:schemeClr val="dk1"/>
                        </a:lnRef>
                        <a:fillRef idx="1">
                          <a:schemeClr val="lt1"/>
                        </a:fillRef>
                        <a:effectRef idx="0">
                          <a:schemeClr val="dk1"/>
                        </a:effectRef>
                        <a:fontRef idx="minor">
                          <a:schemeClr val="dk1"/>
                        </a:fontRef>
                      </wps:style>
                      <wps:txbx>
                        <w:txbxContent>
                          <w:p w14:paraId="5E8951D0" w14:textId="3122D79D" w:rsidR="00A767D6" w:rsidRPr="00A767D6" w:rsidRDefault="00954212" w:rsidP="00A767D6">
                            <w:pPr>
                              <w:jc w:val="center"/>
                              <w:rPr>
                                <w:lang w:val="id-ID"/>
                              </w:rPr>
                            </w:pPr>
                            <w:r w:rsidRPr="00954212">
                              <w:rPr>
                                <w:lang w:val="id-ID"/>
                              </w:rPr>
                              <w:t>One of the countries with the largest Muslim population in the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4BE09" id="Rectangle: Rounded Corners 7" o:spid="_x0000_s1026" style="position:absolute;left:0;text-align:left;margin-left:141pt;margin-top:.55pt;width:196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" fillcolor="white [3201]" strokecolor="black [3200]" strokeweight="1pt">
                <v:stroke joinstyle="miter"/>
                <v:textbox>
                  <w:txbxContent>
                    <w:p w14:paraId="5E8951D0" w14:textId="3122D79D" w:rsidR="00A767D6" w:rsidRPr="00A767D6" w:rsidRDefault="00954212" w:rsidP="00A767D6">
                      <w:pPr>
                        <w:jc w:val="center"/>
                        <w:rPr>
                          <w:lang w:val="id-ID"/>
                        </w:rPr>
                      </w:pPr>
                      <w:r w:rsidRPr="00954212">
                        <w:rPr>
                          <w:lang w:val="id-ID"/>
                        </w:rPr>
                        <w:t>One of the countries with the largest Muslim population in the world</w:t>
                      </w:r>
                    </w:p>
                  </w:txbxContent>
                </v:textbox>
                <w10:wrap anchorx="margin"/>
              </v:roundrect>
            </w:pict>
          </mc:Fallback>
        </mc:AlternateContent>
      </w:r>
    </w:p>
    <w:p w14:paraId="6D8D43C3" w14:textId="5C1DB8AA" w:rsidR="00A767D6" w:rsidRPr="00106437" w:rsidRDefault="00A767D6" w:rsidP="00106437">
      <w:pPr>
        <w:spacing w:after="0" w:line="276" w:lineRule="auto"/>
        <w:jc w:val="center"/>
        <w:rPr>
          <w:rFonts w:ascii="Cambria" w:hAnsi="Cambria"/>
        </w:rPr>
      </w:pPr>
    </w:p>
    <w:p w14:paraId="3F84944C" w14:textId="4E3F5F26" w:rsidR="00A767D6" w:rsidRPr="00106437" w:rsidRDefault="00A767D6" w:rsidP="00106437">
      <w:pPr>
        <w:spacing w:after="0" w:line="276" w:lineRule="auto"/>
        <w:jc w:val="center"/>
        <w:rPr>
          <w:rFonts w:ascii="Cambria" w:hAnsi="Cambria"/>
        </w:rPr>
      </w:pPr>
      <w:r w:rsidRPr="00106437">
        <w:rPr>
          <w:rFonts w:ascii="Cambria" w:hAnsi="Cambria"/>
          <w:noProof/>
        </w:rPr>
        <mc:AlternateContent>
          <mc:Choice Requires="wps">
            <w:drawing>
              <wp:anchor distT="0" distB="0" distL="114300" distR="114300" simplePos="0" relativeHeight="251660288" behindDoc="0" locked="0" layoutInCell="1" allowOverlap="1" wp14:anchorId="0D2D817D" wp14:editId="498B7715">
                <wp:simplePos x="0" y="0"/>
                <wp:positionH relativeFrom="margin">
                  <wp:posOffset>2736850</wp:posOffset>
                </wp:positionH>
                <wp:positionV relativeFrom="paragraph">
                  <wp:posOffset>173990</wp:posOffset>
                </wp:positionV>
                <wp:extent cx="484632" cy="469900"/>
                <wp:effectExtent l="19050" t="0" r="10795" b="44450"/>
                <wp:wrapNone/>
                <wp:docPr id="813508723" name="Arrow: Down 8"/>
                <wp:cNvGraphicFramePr/>
                <a:graphic xmlns:a="http://schemas.openxmlformats.org/drawingml/2006/main">
                  <a:graphicData uri="http://schemas.microsoft.com/office/word/2010/wordprocessingShape">
                    <wps:wsp>
                      <wps:cNvSpPr/>
                      <wps:spPr>
                        <a:xfrm>
                          <a:off x="0" y="0"/>
                          <a:ext cx="484632" cy="4699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802C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15.5pt;margin-top:13.7pt;width:38.15pt;height:37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" adj="10800" fillcolor="white [3201]" strokecolor="black [3200]" strokeweight="1pt">
                <w10:wrap anchorx="margin"/>
              </v:shape>
            </w:pict>
          </mc:Fallback>
        </mc:AlternateContent>
      </w:r>
    </w:p>
    <w:p w14:paraId="35FAC59C" w14:textId="596EFE92" w:rsidR="00A767D6" w:rsidRPr="00106437" w:rsidRDefault="00A767D6" w:rsidP="00106437">
      <w:pPr>
        <w:spacing w:after="0" w:line="276" w:lineRule="auto"/>
        <w:jc w:val="center"/>
        <w:rPr>
          <w:rFonts w:ascii="Cambria" w:hAnsi="Cambria"/>
        </w:rPr>
      </w:pPr>
    </w:p>
    <w:p w14:paraId="55A05044" w14:textId="19453493" w:rsidR="00A767D6" w:rsidRPr="00106437" w:rsidRDefault="00A767D6" w:rsidP="00106437">
      <w:pPr>
        <w:spacing w:after="0" w:line="276" w:lineRule="auto"/>
        <w:jc w:val="center"/>
        <w:rPr>
          <w:rFonts w:ascii="Cambria" w:hAnsi="Cambria"/>
        </w:rPr>
      </w:pPr>
    </w:p>
    <w:p w14:paraId="236C9DDC" w14:textId="294CEF16" w:rsidR="00A767D6" w:rsidRPr="00106437" w:rsidRDefault="00A767D6" w:rsidP="00106437">
      <w:pPr>
        <w:spacing w:after="0" w:line="276" w:lineRule="auto"/>
        <w:jc w:val="center"/>
        <w:rPr>
          <w:rFonts w:ascii="Cambria" w:hAnsi="Cambria"/>
        </w:rPr>
      </w:pPr>
      <w:r w:rsidRPr="00106437">
        <w:rPr>
          <w:rFonts w:ascii="Cambria" w:hAnsi="Cambria"/>
          <w:noProof/>
        </w:rPr>
        <mc:AlternateContent>
          <mc:Choice Requires="wps">
            <w:drawing>
              <wp:anchor distT="0" distB="0" distL="114300" distR="114300" simplePos="0" relativeHeight="251662336" behindDoc="0" locked="0" layoutInCell="1" allowOverlap="1" wp14:anchorId="1241A91A" wp14:editId="70F4E5E4">
                <wp:simplePos x="0" y="0"/>
                <wp:positionH relativeFrom="margin">
                  <wp:posOffset>1562100</wp:posOffset>
                </wp:positionH>
                <wp:positionV relativeFrom="paragraph">
                  <wp:posOffset>122555</wp:posOffset>
                </wp:positionV>
                <wp:extent cx="3022600" cy="514350"/>
                <wp:effectExtent l="0" t="0" r="25400" b="19050"/>
                <wp:wrapNone/>
                <wp:docPr id="675791110" name="Rectangle: Rounded Corners 7"/>
                <wp:cNvGraphicFramePr/>
                <a:graphic xmlns:a="http://schemas.openxmlformats.org/drawingml/2006/main">
                  <a:graphicData uri="http://schemas.microsoft.com/office/word/2010/wordprocessingShape">
                    <wps:wsp>
                      <wps:cNvSpPr/>
                      <wps:spPr>
                        <a:xfrm>
                          <a:off x="0" y="0"/>
                          <a:ext cx="3022600" cy="514350"/>
                        </a:xfrm>
                        <a:prstGeom prst="roundRect">
                          <a:avLst/>
                        </a:prstGeom>
                      </wps:spPr>
                      <wps:style>
                        <a:lnRef idx="2">
                          <a:schemeClr val="dk1"/>
                        </a:lnRef>
                        <a:fillRef idx="1">
                          <a:schemeClr val="lt1"/>
                        </a:fillRef>
                        <a:effectRef idx="0">
                          <a:schemeClr val="dk1"/>
                        </a:effectRef>
                        <a:fontRef idx="minor">
                          <a:schemeClr val="dk1"/>
                        </a:fontRef>
                      </wps:style>
                      <wps:txbx>
                        <w:txbxContent>
                          <w:p w14:paraId="318A277A" w14:textId="599FA5F6" w:rsidR="00A767D6" w:rsidRPr="00A767D6" w:rsidRDefault="00954212" w:rsidP="00A767D6">
                            <w:pPr>
                              <w:jc w:val="center"/>
                              <w:rPr>
                                <w:lang w:val="id-ID"/>
                              </w:rPr>
                            </w:pPr>
                            <w:r w:rsidRPr="00954212">
                              <w:rPr>
                                <w:lang w:val="id-ID"/>
                              </w:rPr>
                              <w:t xml:space="preserve">Indonesia has some of the most delicious food in the world that can compete with other products </w:t>
                            </w:r>
                            <w:r w:rsidR="00A767D6">
                              <w:rPr>
                                <w:lang w:val="id-ID"/>
                              </w:rPr>
                              <w:t>lainnya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1A91A" id="_x0000_s1027" style="position:absolute;left:0;text-align:left;margin-left:123pt;margin-top:9.65pt;width:238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" fillcolor="white [3201]" strokecolor="black [3200]" strokeweight="1pt">
                <v:stroke joinstyle="miter"/>
                <v:textbox>
                  <w:txbxContent>
                    <w:p w14:paraId="318A277A" w14:textId="599FA5F6" w:rsidR="00A767D6" w:rsidRPr="00A767D6" w:rsidRDefault="00954212" w:rsidP="00A767D6">
                      <w:pPr>
                        <w:jc w:val="center"/>
                        <w:rPr>
                          <w:lang w:val="id-ID"/>
                        </w:rPr>
                      </w:pPr>
                      <w:r w:rsidRPr="00954212">
                        <w:rPr>
                          <w:lang w:val="id-ID"/>
                        </w:rPr>
                        <w:t xml:space="preserve">Indonesia has some of the most delicious food in the world that can compete with other products </w:t>
                      </w:r>
                      <w:r w:rsidR="00A767D6">
                        <w:rPr>
                          <w:lang w:val="id-ID"/>
                        </w:rPr>
                        <w:t>lainnya</w:t>
                      </w:r>
                    </w:p>
                  </w:txbxContent>
                </v:textbox>
                <w10:wrap anchorx="margin"/>
              </v:roundrect>
            </w:pict>
          </mc:Fallback>
        </mc:AlternateContent>
      </w:r>
    </w:p>
    <w:p w14:paraId="6961A665" w14:textId="77777777" w:rsidR="00A767D6" w:rsidRPr="00106437" w:rsidRDefault="00A767D6" w:rsidP="00106437">
      <w:pPr>
        <w:spacing w:after="0" w:line="276" w:lineRule="auto"/>
        <w:jc w:val="center"/>
        <w:rPr>
          <w:rFonts w:ascii="Cambria" w:hAnsi="Cambria"/>
        </w:rPr>
      </w:pPr>
    </w:p>
    <w:p w14:paraId="4D6E183D" w14:textId="77777777" w:rsidR="00A767D6" w:rsidRPr="00106437" w:rsidRDefault="00A767D6" w:rsidP="00106437">
      <w:pPr>
        <w:spacing w:after="0" w:line="276" w:lineRule="auto"/>
        <w:jc w:val="center"/>
        <w:rPr>
          <w:rFonts w:ascii="Cambria" w:hAnsi="Cambria"/>
        </w:rPr>
      </w:pPr>
    </w:p>
    <w:p w14:paraId="3117CD79" w14:textId="77777777" w:rsidR="00A767D6" w:rsidRPr="00106437" w:rsidRDefault="00A767D6" w:rsidP="00106437">
      <w:pPr>
        <w:spacing w:after="0" w:line="276" w:lineRule="auto"/>
        <w:jc w:val="center"/>
        <w:rPr>
          <w:rFonts w:ascii="Cambria" w:hAnsi="Cambria"/>
        </w:rPr>
      </w:pPr>
    </w:p>
    <w:p w14:paraId="20A61D0D" w14:textId="77777777" w:rsidR="00A767D6" w:rsidRPr="00106437" w:rsidRDefault="00A767D6" w:rsidP="00106437">
      <w:pPr>
        <w:spacing w:after="0" w:line="276" w:lineRule="auto"/>
        <w:jc w:val="center"/>
        <w:rPr>
          <w:rFonts w:ascii="Cambria" w:hAnsi="Cambria"/>
        </w:rPr>
      </w:pPr>
    </w:p>
    <w:p w14:paraId="054DC44A" w14:textId="77777777" w:rsidR="00A767D6" w:rsidRPr="00106437" w:rsidRDefault="00A767D6" w:rsidP="00106437">
      <w:pPr>
        <w:spacing w:after="0" w:line="276" w:lineRule="auto"/>
        <w:jc w:val="center"/>
        <w:rPr>
          <w:rFonts w:ascii="Cambria" w:hAnsi="Cambria"/>
        </w:rPr>
      </w:pPr>
    </w:p>
    <w:p w14:paraId="0D9A09AB" w14:textId="66B89179" w:rsidR="00A767D6" w:rsidRPr="00106437" w:rsidRDefault="00A767D6" w:rsidP="00106437">
      <w:pPr>
        <w:spacing w:after="0" w:line="276" w:lineRule="auto"/>
        <w:jc w:val="both"/>
        <w:rPr>
          <w:rFonts w:ascii="Cambria" w:hAnsi="Cambria"/>
        </w:rPr>
      </w:pPr>
      <w:r w:rsidRPr="00106437">
        <w:rPr>
          <w:rFonts w:ascii="Cambria" w:hAnsi="Cambria"/>
        </w:rPr>
        <w:tab/>
      </w:r>
      <w:r w:rsidR="00954212" w:rsidRPr="00106437">
        <w:rPr>
          <w:rFonts w:ascii="Cambria" w:hAnsi="Cambria"/>
        </w:rPr>
        <w:t xml:space="preserve">According to the RISSC report, the Muslim population in Indonesia will reach 240.62 million people in 2023, equivalent to 86.7% of the national population which totals 277.53 million people. In the Southeast Asia region, the largest Muslim population after Indonesia is in </w:t>
      </w:r>
      <w:r w:rsidR="00954212" w:rsidRPr="00106437">
        <w:rPr>
          <w:rFonts w:ascii="Cambria" w:hAnsi="Cambria"/>
        </w:rPr>
        <w:lastRenderedPageBreak/>
        <w:t xml:space="preserve">Malaysia, namely 21.78 million people or 63.5% of the total population in the country. Indonesia also has 15 types of the most delicious food in the world, taste food versions, namely Rendang, Fried </w:t>
      </w:r>
      <w:proofErr w:type="spellStart"/>
      <w:r w:rsidR="00954212" w:rsidRPr="00106437">
        <w:rPr>
          <w:rFonts w:ascii="Cambria" w:hAnsi="Cambria"/>
        </w:rPr>
        <w:t>Nasig</w:t>
      </w:r>
      <w:proofErr w:type="spellEnd"/>
      <w:r w:rsidR="00954212" w:rsidRPr="00106437">
        <w:rPr>
          <w:rFonts w:ascii="Cambria" w:hAnsi="Cambria"/>
        </w:rPr>
        <w:t xml:space="preserve">, Sate, Pempek, </w:t>
      </w:r>
      <w:proofErr w:type="spellStart"/>
      <w:r w:rsidR="00954212" w:rsidRPr="00106437">
        <w:rPr>
          <w:rFonts w:ascii="Cambria" w:hAnsi="Cambria"/>
        </w:rPr>
        <w:t>Klepon</w:t>
      </w:r>
      <w:proofErr w:type="spellEnd"/>
      <w:r w:rsidR="00954212" w:rsidRPr="00106437">
        <w:rPr>
          <w:rFonts w:ascii="Cambria" w:hAnsi="Cambria"/>
        </w:rPr>
        <w:t xml:space="preserve">, Fried </w:t>
      </w:r>
      <w:proofErr w:type="spellStart"/>
      <w:r w:rsidR="00954212" w:rsidRPr="00106437">
        <w:rPr>
          <w:rFonts w:ascii="Cambria" w:hAnsi="Cambria"/>
        </w:rPr>
        <w:t>Psiang</w:t>
      </w:r>
      <w:proofErr w:type="spellEnd"/>
      <w:r w:rsidR="00954212" w:rsidRPr="00106437">
        <w:rPr>
          <w:rFonts w:ascii="Cambria" w:hAnsi="Cambria"/>
        </w:rPr>
        <w:t xml:space="preserve">, Nasi </w:t>
      </w:r>
      <w:proofErr w:type="spellStart"/>
      <w:r w:rsidR="00954212" w:rsidRPr="00106437">
        <w:rPr>
          <w:rFonts w:ascii="Cambria" w:hAnsi="Cambria"/>
        </w:rPr>
        <w:t>Uduk</w:t>
      </w:r>
      <w:proofErr w:type="spellEnd"/>
      <w:r w:rsidR="00954212" w:rsidRPr="00106437">
        <w:rPr>
          <w:rFonts w:ascii="Cambria" w:hAnsi="Cambria"/>
        </w:rPr>
        <w:t>, Gad-</w:t>
      </w:r>
      <w:proofErr w:type="spellStart"/>
      <w:r w:rsidR="00954212" w:rsidRPr="00106437">
        <w:rPr>
          <w:rFonts w:ascii="Cambria" w:hAnsi="Cambria"/>
        </w:rPr>
        <w:t>gado</w:t>
      </w:r>
      <w:proofErr w:type="spellEnd"/>
      <w:r w:rsidR="00954212" w:rsidRPr="00106437">
        <w:rPr>
          <w:rFonts w:ascii="Cambria" w:hAnsi="Cambria"/>
        </w:rPr>
        <w:t xml:space="preserve">, Chicken Porridge, Fried Chicken, </w:t>
      </w:r>
      <w:proofErr w:type="spellStart"/>
      <w:r w:rsidR="00954212" w:rsidRPr="00106437">
        <w:rPr>
          <w:rFonts w:ascii="Cambria" w:hAnsi="Cambria"/>
        </w:rPr>
        <w:t>Batagor</w:t>
      </w:r>
      <w:proofErr w:type="spellEnd"/>
      <w:proofErr w:type="gramStart"/>
      <w:r w:rsidR="00954212" w:rsidRPr="00106437">
        <w:rPr>
          <w:rFonts w:ascii="Cambria" w:hAnsi="Cambria"/>
        </w:rPr>
        <w:t>, ,</w:t>
      </w:r>
      <w:proofErr w:type="gramEnd"/>
      <w:r w:rsidR="00954212" w:rsidRPr="00106437">
        <w:rPr>
          <w:rFonts w:ascii="Cambria" w:hAnsi="Cambria"/>
        </w:rPr>
        <w:t xml:space="preserve"> </w:t>
      </w:r>
      <w:proofErr w:type="spellStart"/>
      <w:r w:rsidR="00954212" w:rsidRPr="00106437">
        <w:rPr>
          <w:rFonts w:ascii="Cambria" w:hAnsi="Cambria"/>
        </w:rPr>
        <w:t>Soiomay</w:t>
      </w:r>
      <w:proofErr w:type="spellEnd"/>
      <w:r w:rsidR="00954212" w:rsidRPr="00106437">
        <w:rPr>
          <w:rFonts w:ascii="Cambria" w:hAnsi="Cambria"/>
        </w:rPr>
        <w:t xml:space="preserve">, Sot, and </w:t>
      </w:r>
      <w:proofErr w:type="spellStart"/>
      <w:r w:rsidR="00954212" w:rsidRPr="00106437">
        <w:rPr>
          <w:rFonts w:ascii="Cambria" w:hAnsi="Cambria"/>
        </w:rPr>
        <w:t>Rawon</w:t>
      </w:r>
      <w:proofErr w:type="spellEnd"/>
      <w:r w:rsidR="00954212" w:rsidRPr="00106437">
        <w:rPr>
          <w:rFonts w:ascii="Cambria" w:hAnsi="Cambria"/>
        </w:rPr>
        <w:t xml:space="preserve">. Researchers believe these two things can be collaborated to make Indonesia the center of the sharia economy in the </w:t>
      </w:r>
      <w:proofErr w:type="gramStart"/>
      <w:r w:rsidR="00954212" w:rsidRPr="00106437">
        <w:rPr>
          <w:rFonts w:ascii="Cambria" w:hAnsi="Cambria"/>
        </w:rPr>
        <w:t>world .</w:t>
      </w:r>
      <w:proofErr w:type="gramEnd"/>
    </w:p>
    <w:p w14:paraId="37071189" w14:textId="77777777" w:rsidR="00675A56" w:rsidRPr="00106437" w:rsidRDefault="00675A56" w:rsidP="00106437">
      <w:pPr>
        <w:spacing w:after="0" w:line="276" w:lineRule="auto"/>
        <w:jc w:val="both"/>
        <w:rPr>
          <w:rFonts w:ascii="Cambria" w:hAnsi="Cambria"/>
        </w:rPr>
      </w:pPr>
    </w:p>
    <w:p w14:paraId="029C0CB0" w14:textId="512FCCF3" w:rsidR="00675A56" w:rsidRPr="00106437" w:rsidRDefault="00675A56" w:rsidP="00106437">
      <w:pPr>
        <w:spacing w:after="0" w:line="276" w:lineRule="auto"/>
        <w:jc w:val="both"/>
        <w:rPr>
          <w:rFonts w:ascii="Cambria" w:hAnsi="Cambria"/>
          <w:b/>
          <w:bCs/>
        </w:rPr>
      </w:pPr>
      <w:r w:rsidRPr="00106437">
        <w:rPr>
          <w:rFonts w:ascii="Cambria" w:hAnsi="Cambria"/>
          <w:b/>
          <w:bCs/>
        </w:rPr>
        <w:t>CONCLUSION</w:t>
      </w:r>
    </w:p>
    <w:p w14:paraId="66A6F974" w14:textId="616C085F" w:rsidR="008477CF" w:rsidRPr="00106437" w:rsidRDefault="00675A56" w:rsidP="00106437">
      <w:pPr>
        <w:spacing w:after="0" w:line="276" w:lineRule="auto"/>
        <w:jc w:val="both"/>
        <w:rPr>
          <w:rFonts w:ascii="Cambria" w:hAnsi="Cambria"/>
        </w:rPr>
      </w:pPr>
      <w:r w:rsidRPr="00106437">
        <w:rPr>
          <w:rFonts w:ascii="Cambria" w:hAnsi="Cambria" w:cs="Times New Roman"/>
          <w:lang w:val="id-ID"/>
        </w:rPr>
        <w:tab/>
      </w:r>
      <w:r w:rsidRPr="00106437">
        <w:rPr>
          <w:rFonts w:ascii="Cambria" w:hAnsi="Cambria"/>
        </w:rPr>
        <w:t xml:space="preserve">Halal is something that if used does not result in punishment (sin). Meanwhile, haram is something that is prohibited by Allah SWT with a strict prohibition, where the person who does it will be punished (sin) by Allah SWT in the afterlife. According to Islamic teachings, consuming what is halal, holy and good is a religious command and is legally obligatory </w:t>
      </w:r>
      <w:r w:rsidRPr="00106437">
        <w:rPr>
          <w:rFonts w:ascii="Cambria" w:hAnsi="Cambria"/>
        </w:rPr>
        <w:fldChar w:fldCharType="begin" w:fldLock="1"/>
      </w:r>
      <w:r w:rsidRPr="00106437">
        <w:rPr>
          <w:rFonts w:ascii="Cambria" w:hAnsi="Cambria"/>
        </w:rPr>
        <w:instrText>ADDIN CSL_CITATION {"citationItems":[{"id":"ITEM-1","itemData":{"author":[{"dropping-particle":"","family":"Gema Ramadani","given":"","non-dropping-particle":"","parse-names":false,"suffix":""}],"container-title":"Jurnal Ilmiah Penegak Hukum","id":"ITEM-1","issue":"1","issued":{"date-parts":[["2021"]]},"page":"23","title":"HALAL DAN HARAM DALAM ISLAM","type":"article-journal","volume":"2"},"uris":["http://www.mendeley.com/documents/?uuid=dca27bee-c3ee-48bf-b51c-77bac13bb0ff"]}],"mendeley":{"formattedCitation":"(Gema Ramadani, 2021)","plainTextFormattedCitation":"(Gema Ramadani, 2021)","previouslyFormattedCitation":"(Gema Ramadani,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(Gema Ramadani, 2021)</w:t>
      </w:r>
      <w:r w:rsidRPr="00106437">
        <w:rPr>
          <w:rFonts w:ascii="Cambria" w:hAnsi="Cambria"/>
        </w:rPr>
        <w:fldChar w:fldCharType="end"/>
      </w:r>
      <w:r w:rsidRPr="00106437">
        <w:rPr>
          <w:rFonts w:ascii="Cambria" w:hAnsi="Cambria"/>
        </w:rPr>
        <w:t>.</w:t>
      </w:r>
    </w:p>
    <w:p w14:paraId="33AE64B6" w14:textId="6567B800" w:rsidR="00675A56" w:rsidRPr="00106437" w:rsidRDefault="00675A56" w:rsidP="00106437">
      <w:pPr>
        <w:autoSpaceDE w:val="0"/>
        <w:autoSpaceDN w:val="0"/>
        <w:adjustRightInd w:val="0"/>
        <w:spacing w:after="0" w:line="276" w:lineRule="auto"/>
        <w:ind w:firstLine="720"/>
        <w:contextualSpacing/>
        <w:jc w:val="both"/>
        <w:rPr>
          <w:rFonts w:ascii="Cambria" w:hAnsi="Cambria"/>
        </w:rPr>
      </w:pPr>
      <w:r w:rsidRPr="00106437">
        <w:rPr>
          <w:rFonts w:ascii="Cambria" w:hAnsi="Cambria"/>
        </w:rPr>
        <w:t xml:space="preserve">The value chain is the entire activity required to bring a product or service from concept, through various stages (involving a combination of physical transformation and input from various producer services), delivery to final consumers and final production to disposal after use. Value chain is a tool used to diagnose competitive advantage by carrying out strategically important activities more easily or better than competitors </w:t>
      </w:r>
      <w:r w:rsidRPr="00106437">
        <w:rPr>
          <w:rFonts w:ascii="Cambria" w:hAnsi="Cambria"/>
        </w:rPr>
        <w:fldChar w:fldCharType="begin" w:fldLock="1"/>
      </w:r>
      <w:r w:rsidRPr="00106437">
        <w:rPr>
          <w:rFonts w:ascii="Cambria" w:hAnsi="Cambria"/>
        </w:rPr>
        <w:instrText>ADDIN CSL_CITATION {"citationItems":[{"id":"ITEM-1","itemData":{"ISBN":"0321267974","ISSN":"1944-8244","PMID":"25246403","abstract":"Background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population.","author":[{"dropping-particle":"","family":"Eka Yulia Pratiwi","given":"","non-dropping-particle":"","parse-names":false,"suffix":""}],"container-title":"Universitas Teknokrat Indonesia","id":"ITEM-1","issue":"2","issued":{"date-parts":[["2021"]]},"number-of-pages":"6","title":"PENGARUH PENERAPAN GREEN ACCOUNTING TERHADAP KINERJA KEUANGAN PERUSAHAAN PADA PERUSAHAAN YANG TERDAFTAR DI BURSA EFEK INDONESIA (STUDI KASUS PADA PERUSAHAAN MANUFAKTUR YANG TERDAFTAR DI BURSA EFEK INDONESIA 2016- 2021","type":"thesis","volume":"3"},"uris":["http://www.mendeley.com/documents/?uuid=0de6eebb-32d4-400f-926e-4409cf1c6c1c"]}],"mendeley":{"formattedCitation":"(Eka Yulia Pratiwi, 2021)","plainTextFormattedCitation":"(Eka Yulia Pratiwi, 2021)","previouslyFormattedCitation":"(Eka Yulia Pratiwi, 2021)"},"properties":{"noteIndex":0},"schema":"https://github.com/citation-style-language/schema/raw/master/csl-citation.json"}</w:instrText>
      </w:r>
      <w:r w:rsidRPr="00106437">
        <w:rPr>
          <w:rFonts w:ascii="Cambria" w:hAnsi="Cambria"/>
        </w:rPr>
        <w:fldChar w:fldCharType="separate"/>
      </w:r>
      <w:r w:rsidRPr="00106437">
        <w:rPr>
          <w:rFonts w:ascii="Cambria" w:hAnsi="Cambria"/>
          <w:noProof/>
        </w:rPr>
        <w:t>(Eka Yulia Pratiwi, 2021)</w:t>
      </w:r>
      <w:r w:rsidRPr="00106437">
        <w:rPr>
          <w:rFonts w:ascii="Cambria" w:hAnsi="Cambria"/>
        </w:rPr>
        <w:fldChar w:fldCharType="end"/>
      </w:r>
      <w:r w:rsidRPr="00106437">
        <w:rPr>
          <w:rFonts w:ascii="Cambria" w:hAnsi="Cambria"/>
        </w:rPr>
        <w:t>. The value chain of companies in an industry varies, this reflects the history, strategies used, and success in implementing them. And every company is a collection of activities undertaken to design, produce, market, deliver and support its products into the hands of consumers.</w:t>
      </w:r>
    </w:p>
    <w:p w14:paraId="3C5588DD" w14:textId="77777777" w:rsidR="00675A56" w:rsidRPr="00106437" w:rsidRDefault="00675A56" w:rsidP="00106437">
      <w:pPr>
        <w:spacing w:after="0" w:line="276" w:lineRule="auto"/>
        <w:ind w:firstLine="720"/>
        <w:jc w:val="both"/>
        <w:rPr>
          <w:rFonts w:ascii="Cambria" w:hAnsi="Cambria"/>
        </w:rPr>
      </w:pPr>
      <w:r w:rsidRPr="00106437">
        <w:rPr>
          <w:rFonts w:ascii="Cambria" w:hAnsi="Cambria"/>
        </w:rPr>
        <w:t>Researchers think that the Halal Value Chain can be effective and become its own strength if implemented in the Unitary State of the Republic of Indonesia due to two things, namely first, Indonesia is the country with the first largest Muslim population in the world. Second, Indonesia has a lot of potential, especially in the food sector. Indonesia has 15 types of the most delicious food in the world which are of course halal.</w:t>
      </w:r>
    </w:p>
    <w:p w14:paraId="4B3B50C0" w14:textId="77777777" w:rsidR="00675A56" w:rsidRPr="00106437" w:rsidRDefault="00675A56" w:rsidP="00106437">
      <w:pPr>
        <w:spacing w:after="0" w:line="276" w:lineRule="auto"/>
        <w:ind w:firstLine="720"/>
        <w:jc w:val="both"/>
        <w:rPr>
          <w:rFonts w:ascii="Cambria" w:hAnsi="Cambria"/>
        </w:rPr>
      </w:pPr>
    </w:p>
    <w:p w14:paraId="17227170" w14:textId="425E7259" w:rsidR="00955D6E" w:rsidRPr="00106437" w:rsidRDefault="00737ECB" w:rsidP="00106437">
      <w:pPr>
        <w:spacing w:after="0" w:line="276" w:lineRule="auto"/>
        <w:jc w:val="both"/>
        <w:rPr>
          <w:rFonts w:ascii="Cambria" w:eastAsia="Cambria" w:hAnsi="Cambria" w:cs="Cambria"/>
          <w:b/>
          <w:lang w:val="id-ID"/>
        </w:rPr>
      </w:pPr>
      <w:r w:rsidRPr="00106437">
        <w:rPr>
          <w:rFonts w:ascii="Cambria" w:eastAsia="Cambria" w:hAnsi="Cambria" w:cs="Cambria"/>
          <w:b/>
          <w:lang w:val="id-ID"/>
        </w:rPr>
        <w:t>REFERE</w:t>
      </w:r>
      <w:r w:rsidR="005533AF" w:rsidRPr="00106437">
        <w:rPr>
          <w:rFonts w:ascii="Cambria" w:eastAsia="Cambria" w:hAnsi="Cambria" w:cs="Cambria"/>
          <w:b/>
          <w:lang w:val="id-ID"/>
        </w:rPr>
        <w:t>N</w:t>
      </w:r>
      <w:r w:rsidR="008E10E0" w:rsidRPr="00106437">
        <w:rPr>
          <w:rFonts w:ascii="Cambria" w:eastAsia="Cambria" w:hAnsi="Cambria" w:cs="Cambria"/>
          <w:b/>
          <w:lang w:val="id-ID"/>
        </w:rPr>
        <w:t>CES</w:t>
      </w:r>
    </w:p>
    <w:p w14:paraId="01DAB056" w14:textId="3D95C565" w:rsidR="00954212" w:rsidRPr="00106437" w:rsidRDefault="00537288"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eastAsia="Cambria" w:hAnsi="Cambria" w:cs="Cambria"/>
          <w:b/>
        </w:rPr>
        <w:fldChar w:fldCharType="begin" w:fldLock="1"/>
      </w:r>
      <w:r w:rsidRPr="00106437">
        <w:rPr>
          <w:rFonts w:ascii="Cambria" w:eastAsia="Cambria" w:hAnsi="Cambria" w:cs="Cambria"/>
          <w:b/>
        </w:rPr>
        <w:instrText xml:space="preserve">ADDIN Mendeley Bibliography CSL_BIBLIOGRAPHY </w:instrText>
      </w:r>
      <w:r w:rsidRPr="00106437">
        <w:rPr>
          <w:rFonts w:ascii="Cambria" w:eastAsia="Cambria" w:hAnsi="Cambria" w:cs="Cambria"/>
          <w:b/>
        </w:rPr>
        <w:fldChar w:fldCharType="separate"/>
      </w:r>
      <w:r w:rsidR="00954212" w:rsidRPr="00106437">
        <w:rPr>
          <w:rFonts w:ascii="Cambria" w:hAnsi="Cambria" w:cs="Times New Roman"/>
          <w:noProof/>
        </w:rPr>
        <w:t xml:space="preserve">Abdurahman, S. (2016). </w:t>
      </w:r>
      <w:r w:rsidR="00954212" w:rsidRPr="00106437">
        <w:rPr>
          <w:rFonts w:ascii="Cambria" w:hAnsi="Cambria" w:cs="Times New Roman"/>
          <w:i/>
          <w:iCs/>
          <w:noProof/>
        </w:rPr>
        <w:t>Metodologi Penelitian</w:t>
      </w:r>
      <w:r w:rsidR="00954212" w:rsidRPr="00106437">
        <w:rPr>
          <w:rFonts w:ascii="Cambria" w:hAnsi="Cambria" w:cs="Times New Roman"/>
          <w:noProof/>
        </w:rPr>
        <w:t>. Sinar Grafika.</w:t>
      </w:r>
    </w:p>
    <w:p w14:paraId="3DAB7F27"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Andalisto, D., Saragih, Y., &amp; Ibrahim, I. (2022). Analisis Kualitatif Teknologi 5G Pengganti 4G Di Indonesia. </w:t>
      </w:r>
      <w:r w:rsidRPr="00106437">
        <w:rPr>
          <w:rFonts w:ascii="Cambria" w:hAnsi="Cambria" w:cs="Times New Roman"/>
          <w:i/>
          <w:iCs/>
          <w:noProof/>
        </w:rPr>
        <w:t>Jurnal Edukasi Elektro</w:t>
      </w:r>
      <w:r w:rsidRPr="00106437">
        <w:rPr>
          <w:rFonts w:ascii="Cambria" w:hAnsi="Cambria" w:cs="Times New Roman"/>
          <w:noProof/>
        </w:rPr>
        <w:t xml:space="preserve">, </w:t>
      </w:r>
      <w:r w:rsidRPr="00106437">
        <w:rPr>
          <w:rFonts w:ascii="Cambria" w:hAnsi="Cambria" w:cs="Times New Roman"/>
          <w:i/>
          <w:iCs/>
          <w:noProof/>
        </w:rPr>
        <w:t>6</w:t>
      </w:r>
      <w:r w:rsidRPr="00106437">
        <w:rPr>
          <w:rFonts w:ascii="Cambria" w:hAnsi="Cambria" w:cs="Times New Roman"/>
          <w:noProof/>
        </w:rPr>
        <w:t>(1), 01–09. https://doi.org/10.21831/jee.v6i1.47021</w:t>
      </w:r>
    </w:p>
    <w:p w14:paraId="7739BF94"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Anne Charina, &amp; Charisma, D. (2023). the Effectiveness of the Implementation of the Halal Value Chain ( Hvc ) Ecosystem. </w:t>
      </w:r>
      <w:r w:rsidRPr="00106437">
        <w:rPr>
          <w:rFonts w:ascii="Cambria" w:hAnsi="Cambria" w:cs="Times New Roman"/>
          <w:i/>
          <w:iCs/>
          <w:noProof/>
        </w:rPr>
        <w:t>Mimbar Agribisnis</w:t>
      </w:r>
      <w:r w:rsidRPr="00106437">
        <w:rPr>
          <w:rFonts w:ascii="Cambria" w:hAnsi="Cambria" w:cs="Times New Roman"/>
          <w:noProof/>
        </w:rPr>
        <w:t xml:space="preserve">, </w:t>
      </w:r>
      <w:r w:rsidRPr="00106437">
        <w:rPr>
          <w:rFonts w:ascii="Cambria" w:hAnsi="Cambria" w:cs="Times New Roman"/>
          <w:i/>
          <w:iCs/>
          <w:noProof/>
        </w:rPr>
        <w:t>9</w:t>
      </w:r>
      <w:r w:rsidRPr="00106437">
        <w:rPr>
          <w:rFonts w:ascii="Cambria" w:hAnsi="Cambria" w:cs="Times New Roman"/>
          <w:noProof/>
        </w:rPr>
        <w:t>(2), 1858–1878.</w:t>
      </w:r>
    </w:p>
    <w:p w14:paraId="7D777B63"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Eka Yulia Pratiwi. (2021). PENGARUH PENERAPAN GREEN ACCOUNTING TERHADAP KINERJA KEUANGAN PERUSAHAAN PADA PERUSAHAAN YANG TERDAFTAR DI BURSA </w:t>
      </w:r>
      <w:r w:rsidRPr="00106437">
        <w:rPr>
          <w:rFonts w:ascii="Cambria" w:hAnsi="Cambria" w:cs="Times New Roman"/>
          <w:noProof/>
        </w:rPr>
        <w:lastRenderedPageBreak/>
        <w:t xml:space="preserve">EFEK INDONESIA (STUDI KASUS PADA PERUSAHAAN MANUFAKTUR YANG TERDAFTAR DI BURSA EFEK INDONESIA 2016- 2021. In </w:t>
      </w:r>
      <w:r w:rsidRPr="00106437">
        <w:rPr>
          <w:rFonts w:ascii="Cambria" w:hAnsi="Cambria" w:cs="Times New Roman"/>
          <w:i/>
          <w:iCs/>
          <w:noProof/>
        </w:rPr>
        <w:t>Universitas Teknokrat Indonesia</w:t>
      </w:r>
      <w:r w:rsidRPr="00106437">
        <w:rPr>
          <w:rFonts w:ascii="Cambria" w:hAnsi="Cambria" w:cs="Times New Roman"/>
          <w:noProof/>
        </w:rPr>
        <w:t xml:space="preserve"> (Vol. 3, Issue 2).</w:t>
      </w:r>
    </w:p>
    <w:p w14:paraId="6BC57116"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Gema Ramadani. (2021). HALAL DAN HARAM DALAM ISLAM. </w:t>
      </w:r>
      <w:r w:rsidRPr="00106437">
        <w:rPr>
          <w:rFonts w:ascii="Cambria" w:hAnsi="Cambria" w:cs="Times New Roman"/>
          <w:i/>
          <w:iCs/>
          <w:noProof/>
        </w:rPr>
        <w:t>Jurnal Ilmiah Penegak Hukum</w:t>
      </w:r>
      <w:r w:rsidRPr="00106437">
        <w:rPr>
          <w:rFonts w:ascii="Cambria" w:hAnsi="Cambria" w:cs="Times New Roman"/>
          <w:noProof/>
        </w:rPr>
        <w:t xml:space="preserve">, </w:t>
      </w:r>
      <w:r w:rsidRPr="00106437">
        <w:rPr>
          <w:rFonts w:ascii="Cambria" w:hAnsi="Cambria" w:cs="Times New Roman"/>
          <w:i/>
          <w:iCs/>
          <w:noProof/>
        </w:rPr>
        <w:t>2</w:t>
      </w:r>
      <w:r w:rsidRPr="00106437">
        <w:rPr>
          <w:rFonts w:ascii="Cambria" w:hAnsi="Cambria" w:cs="Times New Roman"/>
          <w:noProof/>
        </w:rPr>
        <w:t>(1), 23.</w:t>
      </w:r>
    </w:p>
    <w:p w14:paraId="10903708"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Jonathan Sarwono. (2016). </w:t>
      </w:r>
      <w:r w:rsidRPr="00106437">
        <w:rPr>
          <w:rFonts w:ascii="Cambria" w:hAnsi="Cambria" w:cs="Times New Roman"/>
          <w:i/>
          <w:iCs/>
          <w:noProof/>
        </w:rPr>
        <w:t>Meode Penelitian Kualitatif dan Kuantitatif</w:t>
      </w:r>
      <w:r w:rsidRPr="00106437">
        <w:rPr>
          <w:rFonts w:ascii="Cambria" w:hAnsi="Cambria" w:cs="Times New Roman"/>
          <w:noProof/>
        </w:rPr>
        <w:t>. Graha Ilmu.</w:t>
      </w:r>
    </w:p>
    <w:p w14:paraId="079BDFE3"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Nasermoadeli. (2012). Nasermoadeli, Amir., Choon-Ling, Kwek., Maghnati, Farshad. 2012. Evaluating the Impact of Customer Experience on Repurchase Intention. International Journal of business and management vol.8, No.6 2013. 128 138. </w:t>
      </w:r>
      <w:r w:rsidRPr="00106437">
        <w:rPr>
          <w:rFonts w:ascii="Cambria" w:hAnsi="Cambria" w:cs="Times New Roman"/>
          <w:i/>
          <w:iCs/>
          <w:noProof/>
        </w:rPr>
        <w:t>International Journal of Business and Management</w:t>
      </w:r>
      <w:r w:rsidRPr="00106437">
        <w:rPr>
          <w:rFonts w:ascii="Cambria" w:hAnsi="Cambria" w:cs="Times New Roman"/>
          <w:noProof/>
        </w:rPr>
        <w:t xml:space="preserve">, </w:t>
      </w:r>
      <w:r w:rsidRPr="00106437">
        <w:rPr>
          <w:rFonts w:ascii="Cambria" w:hAnsi="Cambria" w:cs="Times New Roman"/>
          <w:i/>
          <w:iCs/>
          <w:noProof/>
        </w:rPr>
        <w:t>8</w:t>
      </w:r>
      <w:r w:rsidRPr="00106437">
        <w:rPr>
          <w:rFonts w:ascii="Cambria" w:hAnsi="Cambria" w:cs="Times New Roman"/>
          <w:noProof/>
        </w:rPr>
        <w:t>(6), 1.</w:t>
      </w:r>
    </w:p>
    <w:p w14:paraId="01E8C0DD"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Porter. (1985). </w:t>
      </w:r>
      <w:r w:rsidRPr="00106437">
        <w:rPr>
          <w:rFonts w:ascii="Cambria" w:hAnsi="Cambria" w:cs="Times New Roman"/>
          <w:i/>
          <w:iCs/>
          <w:noProof/>
        </w:rPr>
        <w:t>COMPRETITIVE ADVANTAGE Creating and Sustaining Superiot Performance (1985 ed.)</w:t>
      </w:r>
      <w:r w:rsidRPr="00106437">
        <w:rPr>
          <w:rFonts w:ascii="Cambria" w:hAnsi="Cambria" w:cs="Times New Roman"/>
          <w:noProof/>
        </w:rPr>
        <w:t>. United States America: The Free Press.</w:t>
      </w:r>
    </w:p>
    <w:p w14:paraId="593B9701"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RAHMAWATI, M. A. (2024). </w:t>
      </w:r>
      <w:r w:rsidRPr="00106437">
        <w:rPr>
          <w:rFonts w:ascii="Cambria" w:hAnsi="Cambria" w:cs="Times New Roman"/>
          <w:i/>
          <w:iCs/>
          <w:noProof/>
        </w:rPr>
        <w:t>Implementasi Halal value Chain Pada Usaha Makanan Di Purwokerto (Studi Kasus Bakso Pekih Purwokerto)</w:t>
      </w:r>
      <w:r w:rsidRPr="00106437">
        <w:rPr>
          <w:rFonts w:ascii="Cambria" w:hAnsi="Cambria" w:cs="Times New Roman"/>
          <w:noProof/>
        </w:rPr>
        <w:t>. UNIVERSITAS ISLAM NEGERI PROF. KH. SAIFUDDIN ZUHRI.</w:t>
      </w:r>
    </w:p>
    <w:p w14:paraId="5E1CEE76" w14:textId="77777777" w:rsidR="00954212" w:rsidRPr="00106437" w:rsidRDefault="00954212" w:rsidP="00106437">
      <w:pPr>
        <w:widowControl w:val="0"/>
        <w:autoSpaceDE w:val="0"/>
        <w:autoSpaceDN w:val="0"/>
        <w:adjustRightInd w:val="0"/>
        <w:spacing w:line="276" w:lineRule="auto"/>
        <w:ind w:left="480" w:hanging="480"/>
        <w:rPr>
          <w:rFonts w:ascii="Cambria" w:hAnsi="Cambria" w:cs="Times New Roman"/>
          <w:noProof/>
        </w:rPr>
      </w:pPr>
      <w:r w:rsidRPr="00106437">
        <w:rPr>
          <w:rFonts w:ascii="Cambria" w:hAnsi="Cambria" w:cs="Times New Roman"/>
          <w:noProof/>
        </w:rPr>
        <w:t xml:space="preserve">Ramlah. (2018). Implementasi Jamninan Produk Pangan Halal Di Jambi. </w:t>
      </w:r>
      <w:r w:rsidRPr="00106437">
        <w:rPr>
          <w:rFonts w:ascii="Cambria" w:hAnsi="Cambria" w:cs="Times New Roman"/>
          <w:i/>
          <w:iCs/>
          <w:noProof/>
        </w:rPr>
        <w:t>Jurnal Wacana Hukum Islam Dan Kemanusiaan</w:t>
      </w:r>
      <w:r w:rsidRPr="00106437">
        <w:rPr>
          <w:rFonts w:ascii="Cambria" w:hAnsi="Cambria" w:cs="Times New Roman"/>
          <w:noProof/>
        </w:rPr>
        <w:t xml:space="preserve">, </w:t>
      </w:r>
      <w:r w:rsidRPr="00106437">
        <w:rPr>
          <w:rFonts w:ascii="Cambria" w:hAnsi="Cambria" w:cs="Times New Roman"/>
          <w:i/>
          <w:iCs/>
          <w:noProof/>
        </w:rPr>
        <w:t>18</w:t>
      </w:r>
      <w:r w:rsidRPr="00106437">
        <w:rPr>
          <w:rFonts w:ascii="Cambria" w:hAnsi="Cambria" w:cs="Times New Roman"/>
          <w:noProof/>
        </w:rPr>
        <w:t>(1), 217.</w:t>
      </w:r>
    </w:p>
    <w:p w14:paraId="16F50155" w14:textId="77777777" w:rsidR="00954212" w:rsidRPr="00106437" w:rsidRDefault="00954212" w:rsidP="00106437">
      <w:pPr>
        <w:widowControl w:val="0"/>
        <w:autoSpaceDE w:val="0"/>
        <w:autoSpaceDN w:val="0"/>
        <w:adjustRightInd w:val="0"/>
        <w:spacing w:line="276" w:lineRule="auto"/>
        <w:ind w:left="480" w:hanging="480"/>
        <w:rPr>
          <w:rFonts w:ascii="Cambria" w:hAnsi="Cambria"/>
          <w:noProof/>
        </w:rPr>
      </w:pPr>
      <w:r w:rsidRPr="00106437">
        <w:rPr>
          <w:rFonts w:ascii="Cambria" w:hAnsi="Cambria" w:cs="Times New Roman"/>
          <w:noProof/>
        </w:rPr>
        <w:t xml:space="preserve">Sugiyono. (2019). </w:t>
      </w:r>
      <w:r w:rsidRPr="00106437">
        <w:rPr>
          <w:rFonts w:ascii="Cambria" w:hAnsi="Cambria" w:cs="Times New Roman"/>
          <w:i/>
          <w:iCs/>
          <w:noProof/>
        </w:rPr>
        <w:t>Metode Penelitian Kuantitatif, Kualitatif, R&amp;D</w:t>
      </w:r>
      <w:r w:rsidRPr="00106437">
        <w:rPr>
          <w:rFonts w:ascii="Cambria" w:hAnsi="Cambria" w:cs="Times New Roman"/>
          <w:noProof/>
        </w:rPr>
        <w:t>.</w:t>
      </w:r>
    </w:p>
    <w:p w14:paraId="43CDCDDE" w14:textId="1BF5A6BB" w:rsidR="00537288" w:rsidRPr="00106437" w:rsidRDefault="00537288" w:rsidP="00106437">
      <w:pPr>
        <w:widowControl w:val="0"/>
        <w:autoSpaceDE w:val="0"/>
        <w:autoSpaceDN w:val="0"/>
        <w:adjustRightInd w:val="0"/>
        <w:spacing w:line="276" w:lineRule="auto"/>
        <w:ind w:left="480" w:hanging="480"/>
        <w:jc w:val="both"/>
        <w:rPr>
          <w:rFonts w:ascii="Cambria" w:eastAsia="Cambria" w:hAnsi="Cambria" w:cs="Cambria"/>
          <w:b/>
        </w:rPr>
      </w:pPr>
      <w:r w:rsidRPr="00106437">
        <w:rPr>
          <w:rFonts w:ascii="Cambria" w:eastAsia="Cambria" w:hAnsi="Cambria" w:cs="Cambria"/>
          <w:b/>
        </w:rPr>
        <w:fldChar w:fldCharType="end"/>
      </w:r>
    </w:p>
    <w:p w14:paraId="5EBFC18F" w14:textId="36505BD3" w:rsidR="009B1517" w:rsidRPr="00106437" w:rsidRDefault="009B1517" w:rsidP="00106437">
      <w:pPr>
        <w:spacing w:line="276" w:lineRule="auto"/>
        <w:jc w:val="both"/>
        <w:rPr>
          <w:rFonts w:ascii="Cambria" w:eastAsia="Cambria" w:hAnsi="Cambria" w:cs="Cambria"/>
          <w:b/>
        </w:rPr>
      </w:pPr>
    </w:p>
    <w:sectPr w:rsidR="009B1517" w:rsidRPr="00106437" w:rsidSect="00106437">
      <w:headerReference w:type="default" r:id="rId10"/>
      <w:pgSz w:w="12240" w:h="15840"/>
      <w:pgMar w:top="1701" w:right="1701" w:bottom="226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19B34" w14:textId="77777777" w:rsidR="00C047FE" w:rsidRDefault="00C047FE">
      <w:pPr>
        <w:spacing w:after="0" w:line="240" w:lineRule="auto"/>
      </w:pPr>
      <w:r>
        <w:separator/>
      </w:r>
    </w:p>
  </w:endnote>
  <w:endnote w:type="continuationSeparator" w:id="0">
    <w:p w14:paraId="4AF4CEB7" w14:textId="77777777" w:rsidR="00C047FE" w:rsidRDefault="00C0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4BF8A" w14:textId="77777777" w:rsidR="00C047FE" w:rsidRDefault="00C047FE">
      <w:pPr>
        <w:spacing w:after="0" w:line="240" w:lineRule="auto"/>
      </w:pPr>
      <w:r>
        <w:separator/>
      </w:r>
    </w:p>
  </w:footnote>
  <w:footnote w:type="continuationSeparator" w:id="0">
    <w:p w14:paraId="59164C7A" w14:textId="77777777" w:rsidR="00C047FE" w:rsidRDefault="00C0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43912" w14:textId="77777777" w:rsidR="00106437" w:rsidRPr="00106437" w:rsidRDefault="00106437" w:rsidP="00106437">
    <w:pPr>
      <w:tabs>
        <w:tab w:val="left" w:pos="375"/>
        <w:tab w:val="center" w:pos="4600"/>
      </w:tabs>
      <w:spacing w:before="240" w:after="0" w:line="276" w:lineRule="auto"/>
      <w:jc w:val="center"/>
      <w:rPr>
        <w:rFonts w:ascii="Beyond The Mountains" w:hAnsi="Beyond The Mountains" w:cs="Arial"/>
        <w:b/>
        <w:bCs/>
        <w:color w:val="000000"/>
        <w:kern w:val="2"/>
        <w:sz w:val="32"/>
        <w:szCs w:val="32"/>
        <w:lang w:val="id-ID" w:eastAsia="id-ID"/>
      </w:rPr>
    </w:pPr>
    <w:r w:rsidRPr="00106437">
      <w:rPr>
        <w:rFonts w:ascii="Beyond The Mountains" w:hAnsi="Beyond The Mountains" w:cs="Arial"/>
        <w:b/>
        <w:bCs/>
        <w:color w:val="000000"/>
        <w:kern w:val="2"/>
        <w:sz w:val="32"/>
        <w:szCs w:val="32"/>
        <w:lang w:val="id-ID" w:eastAsia="id-ID"/>
      </w:rPr>
      <w:t>R eslaj: Religion Education Social Laa Roiba Journal</w:t>
    </w:r>
  </w:p>
  <w:p w14:paraId="717E4413" w14:textId="77777777" w:rsidR="00106437" w:rsidRPr="00106437" w:rsidRDefault="00106437" w:rsidP="00106437">
    <w:pPr>
      <w:spacing w:after="0" w:line="240" w:lineRule="auto"/>
      <w:ind w:left="-5" w:hanging="10"/>
      <w:jc w:val="center"/>
      <w:rPr>
        <w:rFonts w:ascii="Cambria" w:hAnsi="Cambria" w:cs="Arial"/>
        <w:b/>
        <w:bCs/>
        <w:color w:val="000000"/>
        <w:kern w:val="2"/>
        <w:szCs w:val="20"/>
        <w:highlight w:val="white"/>
        <w:lang w:val="id-ID" w:eastAsia="id-ID"/>
      </w:rPr>
    </w:pPr>
    <w:r w:rsidRPr="00106437">
      <w:rPr>
        <w:rFonts w:ascii="Cambria" w:hAnsi="Cambria" w:cs="Arial"/>
        <w:b/>
        <w:bCs/>
        <w:color w:val="000000"/>
        <w:kern w:val="2"/>
        <w:szCs w:val="20"/>
        <w:lang w:val="id-ID" w:eastAsia="id-ID"/>
      </w:rPr>
      <w:t>Volume 6 Nomor 7 (2024) 4010 – 4029 P</w:t>
    </w:r>
    <w:hyperlink r:id="rId1" w:history="1">
      <w:r w:rsidRPr="00106437">
        <w:rPr>
          <w:rFonts w:ascii="Cambria" w:hAnsi="Cambria" w:cs="Arial"/>
          <w:b/>
          <w:bCs/>
          <w:color w:val="000000"/>
          <w:kern w:val="2"/>
          <w:szCs w:val="20"/>
          <w:highlight w:val="white"/>
          <w:lang w:val="id-ID" w:eastAsia="id-ID"/>
        </w:rPr>
        <w:t>-ISSN 2656-274x</w:t>
      </w:r>
    </w:hyperlink>
    <w:r w:rsidRPr="00106437">
      <w:rPr>
        <w:rFonts w:ascii="Cambria" w:hAnsi="Cambria" w:cs="Arial"/>
        <w:b/>
        <w:bCs/>
        <w:color w:val="000000"/>
        <w:kern w:val="2"/>
        <w:szCs w:val="20"/>
        <w:highlight w:val="white"/>
        <w:lang w:val="id-ID" w:eastAsia="id-ID"/>
      </w:rPr>
      <w:t xml:space="preserve"> </w:t>
    </w:r>
    <w:hyperlink r:id="rId2" w:history="1">
      <w:r w:rsidRPr="00106437">
        <w:rPr>
          <w:rFonts w:ascii="Cambria" w:hAnsi="Cambria" w:cs="Arial"/>
          <w:b/>
          <w:bCs/>
          <w:color w:val="000000"/>
          <w:kern w:val="2"/>
          <w:szCs w:val="20"/>
          <w:highlight w:val="white"/>
          <w:lang w:val="id-ID" w:eastAsia="id-ID"/>
        </w:rPr>
        <w:t>E-ISSN 2656-4691</w:t>
      </w:r>
    </w:hyperlink>
  </w:p>
  <w:p w14:paraId="14067342" w14:textId="77777777" w:rsidR="00106437" w:rsidRPr="00106437" w:rsidRDefault="00106437" w:rsidP="00106437">
    <w:pPr>
      <w:spacing w:after="0" w:line="240" w:lineRule="auto"/>
      <w:jc w:val="center"/>
      <w:rPr>
        <w:rFonts w:ascii="Cambria" w:eastAsia="Cambria" w:hAnsi="Cambria" w:cs="Cambria"/>
        <w:b/>
        <w:bCs/>
        <w:color w:val="000000"/>
        <w:kern w:val="2"/>
        <w:szCs w:val="20"/>
        <w:lang w:val="id-ID" w:eastAsia="id-ID"/>
      </w:rPr>
    </w:pPr>
    <w:hyperlink r:id="rId3" w:history="1">
      <w:r w:rsidRPr="00106437">
        <w:rPr>
          <w:rFonts w:ascii="Cambria" w:eastAsia="Cambria" w:hAnsi="Cambria" w:cs="Cambria"/>
          <w:b/>
          <w:bCs/>
          <w:color w:val="000000"/>
          <w:kern w:val="2"/>
          <w:szCs w:val="20"/>
          <w:lang w:val="id-ID" w:eastAsia="id-ID"/>
        </w:rPr>
        <w:t>DOI: 10.47476/reslaj.v6i7.4101</w:t>
      </w:r>
    </w:hyperlink>
    <w:r w:rsidRPr="00106437">
      <w:rPr>
        <w:rFonts w:ascii="Times New Roman" w:eastAsia="Times New Roman" w:hAnsi="Times New Roman" w:cs="Times New Roman"/>
        <w:noProof/>
        <w:color w:val="000000"/>
        <w:sz w:val="24"/>
        <w:szCs w:val="24"/>
        <w:lang w:val="id-ID" w:eastAsia="id-ID"/>
      </w:rPr>
      <mc:AlternateContent>
        <mc:Choice Requires="wpg">
          <w:drawing>
            <wp:anchor distT="0" distB="0" distL="114300" distR="114300" simplePos="0" relativeHeight="251659264" behindDoc="1" locked="0" layoutInCell="1" allowOverlap="1" wp14:anchorId="5680633F" wp14:editId="166C518A">
              <wp:simplePos x="0" y="0"/>
              <wp:positionH relativeFrom="column">
                <wp:posOffset>-772795</wp:posOffset>
              </wp:positionH>
              <wp:positionV relativeFrom="paragraph">
                <wp:posOffset>-3381375</wp:posOffset>
              </wp:positionV>
              <wp:extent cx="5843905" cy="1180465"/>
              <wp:effectExtent l="0" t="0" r="42545" b="6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180465"/>
                        <a:chOff x="0" y="0"/>
                        <a:chExt cx="5843855" cy="1180228"/>
                      </a:xfrm>
                    </wpg:grpSpPr>
                    <wps:wsp>
                      <wps:cNvPr id="51" name="Rectangle 9"/>
                      <wps:cNvSpPr/>
                      <wps:spPr>
                        <a:xfrm>
                          <a:off x="5812232" y="1040201"/>
                          <a:ext cx="42058" cy="186236"/>
                        </a:xfrm>
                        <a:prstGeom prst="rect">
                          <a:avLst/>
                        </a:prstGeom>
                        <a:ln>
                          <a:noFill/>
                        </a:ln>
                      </wps:spPr>
                      <wps:txbx>
                        <w:txbxContent>
                          <w:p w14:paraId="6D31D685" w14:textId="77777777" w:rsidR="00106437" w:rsidRDefault="00106437" w:rsidP="00106437">
                            <w:r>
                              <w:rPr>
                                <w:sz w:val="20"/>
                              </w:rPr>
                              <w:t xml:space="preserve"> </w:t>
                            </w:r>
                          </w:p>
                        </w:txbxContent>
                      </wps:txbx>
                      <wps:bodyPr horzOverflow="overflow" vert="horz" lIns="0" tIns="0" rIns="0" bIns="0" rtlCol="0">
                        <a:noAutofit/>
                      </wps:bodyPr>
                    </wps:wsp>
                    <wps:wsp>
                      <wps:cNvPr id="52" name="Shape 114"/>
                      <wps:cNvSpPr/>
                      <wps:spPr>
                        <a:xfrm>
                          <a:off x="13538" y="1102995"/>
                          <a:ext cx="5791200" cy="27305"/>
                        </a:xfrm>
                        <a:custGeom>
                          <a:avLst/>
                          <a:gdLst/>
                          <a:ahLst/>
                          <a:cxnLst/>
                          <a:rect l="0" t="0" r="0" b="0"/>
                          <a:pathLst>
                            <a:path w="5791200" h="27305">
                              <a:moveTo>
                                <a:pt x="0" y="0"/>
                              </a:moveTo>
                              <a:lnTo>
                                <a:pt x="5791200" y="27305"/>
                              </a:lnTo>
                            </a:path>
                          </a:pathLst>
                        </a:custGeom>
                        <a:noFill/>
                        <a:ln w="27424" cap="flat" cmpd="sng" algn="ctr">
                          <a:solidFill>
                            <a:srgbClr val="000000"/>
                          </a:solidFill>
                          <a:prstDash val="solid"/>
                          <a:round/>
                        </a:ln>
                        <a:effectLst/>
                      </wps:spPr>
                      <wps:bodyPr/>
                    </wps:wsp>
                    <pic:pic xmlns:pic="http://schemas.openxmlformats.org/drawingml/2006/picture">
                      <pic:nvPicPr>
                        <pic:cNvPr id="53" name="Picture 116"/>
                        <pic:cNvPicPr/>
                      </pic:nvPicPr>
                      <pic:blipFill>
                        <a:blip r:embed="rId4"/>
                        <a:stretch>
                          <a:fillRect/>
                        </a:stretch>
                      </pic:blipFill>
                      <pic:spPr>
                        <a:xfrm>
                          <a:off x="323418" y="0"/>
                          <a:ext cx="863600" cy="1047750"/>
                        </a:xfrm>
                        <a:prstGeom prst="rect">
                          <a:avLst/>
                        </a:prstGeom>
                      </pic:spPr>
                    </pic:pic>
                    <wps:wsp>
                      <wps:cNvPr id="54" name="Rectangle 117"/>
                      <wps:cNvSpPr/>
                      <wps:spPr>
                        <a:xfrm>
                          <a:off x="0" y="15871"/>
                          <a:ext cx="73983" cy="327594"/>
                        </a:xfrm>
                        <a:prstGeom prst="rect">
                          <a:avLst/>
                        </a:prstGeom>
                        <a:ln>
                          <a:noFill/>
                        </a:ln>
                      </wps:spPr>
                      <wps:txbx>
                        <w:txbxContent>
                          <w:p w14:paraId="2BFFAB8C" w14:textId="77777777" w:rsidR="00106437" w:rsidRDefault="00106437" w:rsidP="00106437">
                            <w:r>
                              <w:rPr>
                                <w:sz w:val="35"/>
                              </w:rPr>
                              <w:t xml:space="preserve"> </w:t>
                            </w:r>
                          </w:p>
                        </w:txbxContent>
                      </wps:txbx>
                      <wps:bodyPr horzOverflow="overflow" vert="horz" lIns="0" tIns="0" rIns="0" bIns="0" rtlCol="0">
                        <a:noAutofit/>
                      </wps:bodyPr>
                    </wps:wsp>
                    <wps:wsp>
                      <wps:cNvPr id="55" name="Rectangle 118"/>
                      <wps:cNvSpPr/>
                      <wps:spPr>
                        <a:xfrm>
                          <a:off x="2332050" y="268833"/>
                          <a:ext cx="574835" cy="224380"/>
                        </a:xfrm>
                        <a:prstGeom prst="rect">
                          <a:avLst/>
                        </a:prstGeom>
                        <a:ln>
                          <a:noFill/>
                        </a:ln>
                      </wps:spPr>
                      <wps:txbx>
                        <w:txbxContent>
                          <w:p w14:paraId="0A64DDD3" w14:textId="77777777" w:rsidR="00106437" w:rsidRDefault="00106437" w:rsidP="00106437">
                            <w:proofErr w:type="spellStart"/>
                            <w:r>
                              <w:rPr>
                                <w:b/>
                              </w:rPr>
                              <w:t>Jurnal</w:t>
                            </w:r>
                            <w:proofErr w:type="spellEnd"/>
                          </w:p>
                        </w:txbxContent>
                      </wps:txbx>
                      <wps:bodyPr horzOverflow="overflow" vert="horz" lIns="0" tIns="0" rIns="0" bIns="0" rtlCol="0">
                        <a:noAutofit/>
                      </wps:bodyPr>
                    </wps:wsp>
                    <wps:wsp>
                      <wps:cNvPr id="56" name="Rectangle 119"/>
                      <wps:cNvSpPr/>
                      <wps:spPr>
                        <a:xfrm>
                          <a:off x="2765120" y="268833"/>
                          <a:ext cx="50673" cy="224380"/>
                        </a:xfrm>
                        <a:prstGeom prst="rect">
                          <a:avLst/>
                        </a:prstGeom>
                        <a:ln>
                          <a:noFill/>
                        </a:ln>
                      </wps:spPr>
                      <wps:txbx>
                        <w:txbxContent>
                          <w:p w14:paraId="5A9E9176" w14:textId="77777777" w:rsidR="00106437" w:rsidRDefault="00106437" w:rsidP="00106437">
                            <w:r>
                              <w:rPr>
                                <w:b/>
                              </w:rPr>
                              <w:t xml:space="preserve"> </w:t>
                            </w:r>
                          </w:p>
                        </w:txbxContent>
                      </wps:txbx>
                      <wps:bodyPr horzOverflow="overflow" vert="horz" lIns="0" tIns="0" rIns="0" bIns="0" rtlCol="0">
                        <a:noAutofit/>
                      </wps:bodyPr>
                    </wps:wsp>
                    <wps:wsp>
                      <wps:cNvPr id="57" name="Rectangle 120"/>
                      <wps:cNvSpPr/>
                      <wps:spPr>
                        <a:xfrm>
                          <a:off x="2801697" y="268833"/>
                          <a:ext cx="415925" cy="224380"/>
                        </a:xfrm>
                        <a:prstGeom prst="rect">
                          <a:avLst/>
                        </a:prstGeom>
                        <a:ln>
                          <a:noFill/>
                        </a:ln>
                      </wps:spPr>
                      <wps:txbx>
                        <w:txbxContent>
                          <w:p w14:paraId="103F4359" w14:textId="77777777" w:rsidR="00106437" w:rsidRDefault="00106437" w:rsidP="00106437">
                            <w:r>
                              <w:rPr>
                                <w:b/>
                              </w:rPr>
                              <w:t>PAI:</w:t>
                            </w:r>
                          </w:p>
                        </w:txbxContent>
                      </wps:txbx>
                      <wps:bodyPr horzOverflow="overflow" vert="horz" lIns="0" tIns="0" rIns="0" bIns="0" rtlCol="0">
                        <a:noAutofit/>
                      </wps:bodyPr>
                    </wps:wsp>
                    <wps:wsp>
                      <wps:cNvPr id="58" name="Rectangle 121"/>
                      <wps:cNvSpPr/>
                      <wps:spPr>
                        <a:xfrm>
                          <a:off x="3114117" y="268833"/>
                          <a:ext cx="50673" cy="224380"/>
                        </a:xfrm>
                        <a:prstGeom prst="rect">
                          <a:avLst/>
                        </a:prstGeom>
                        <a:ln>
                          <a:noFill/>
                        </a:ln>
                      </wps:spPr>
                      <wps:txbx>
                        <w:txbxContent>
                          <w:p w14:paraId="66075AE3" w14:textId="77777777" w:rsidR="00106437" w:rsidRDefault="00106437" w:rsidP="00106437">
                            <w:r>
                              <w:rPr>
                                <w:b/>
                              </w:rPr>
                              <w:t xml:space="preserve"> </w:t>
                            </w:r>
                          </w:p>
                        </w:txbxContent>
                      </wps:txbx>
                      <wps:bodyPr horzOverflow="overflow" vert="horz" lIns="0" tIns="0" rIns="0" bIns="0" rtlCol="0">
                        <a:noAutofit/>
                      </wps:bodyPr>
                    </wps:wsp>
                    <wps:wsp>
                      <wps:cNvPr id="59" name="Rectangle 122"/>
                      <wps:cNvSpPr/>
                      <wps:spPr>
                        <a:xfrm>
                          <a:off x="3150692" y="268833"/>
                          <a:ext cx="574835" cy="224380"/>
                        </a:xfrm>
                        <a:prstGeom prst="rect">
                          <a:avLst/>
                        </a:prstGeom>
                        <a:ln>
                          <a:noFill/>
                        </a:ln>
                      </wps:spPr>
                      <wps:txbx>
                        <w:txbxContent>
                          <w:p w14:paraId="4336A117" w14:textId="77777777" w:rsidR="00106437" w:rsidRDefault="00106437" w:rsidP="00106437">
                            <w:proofErr w:type="spellStart"/>
                            <w:r>
                              <w:rPr>
                                <w:b/>
                              </w:rPr>
                              <w:t>Jurnal</w:t>
                            </w:r>
                            <w:proofErr w:type="spellEnd"/>
                          </w:p>
                        </w:txbxContent>
                      </wps:txbx>
                      <wps:bodyPr horzOverflow="overflow" vert="horz" lIns="0" tIns="0" rIns="0" bIns="0" rtlCol="0">
                        <a:noAutofit/>
                      </wps:bodyPr>
                    </wps:wsp>
                    <wps:wsp>
                      <wps:cNvPr id="60" name="Rectangle 123"/>
                      <wps:cNvSpPr/>
                      <wps:spPr>
                        <a:xfrm>
                          <a:off x="3583509" y="268833"/>
                          <a:ext cx="50673" cy="224380"/>
                        </a:xfrm>
                        <a:prstGeom prst="rect">
                          <a:avLst/>
                        </a:prstGeom>
                        <a:ln>
                          <a:noFill/>
                        </a:ln>
                      </wps:spPr>
                      <wps:txbx>
                        <w:txbxContent>
                          <w:p w14:paraId="21CEB50A" w14:textId="77777777" w:rsidR="00106437" w:rsidRDefault="00106437" w:rsidP="00106437">
                            <w:r>
                              <w:rPr>
                                <w:b/>
                              </w:rPr>
                              <w:t xml:space="preserve"> </w:t>
                            </w:r>
                          </w:p>
                        </w:txbxContent>
                      </wps:txbx>
                      <wps:bodyPr horzOverflow="overflow" vert="horz" lIns="0" tIns="0" rIns="0" bIns="0" rtlCol="0">
                        <a:noAutofit/>
                      </wps:bodyPr>
                    </wps:wsp>
                    <wps:wsp>
                      <wps:cNvPr id="61" name="Rectangle 124"/>
                      <wps:cNvSpPr/>
                      <wps:spPr>
                        <a:xfrm>
                          <a:off x="3620085" y="268833"/>
                          <a:ext cx="596959" cy="224380"/>
                        </a:xfrm>
                        <a:prstGeom prst="rect">
                          <a:avLst/>
                        </a:prstGeom>
                        <a:ln>
                          <a:noFill/>
                        </a:ln>
                      </wps:spPr>
                      <wps:txbx>
                        <w:txbxContent>
                          <w:p w14:paraId="120417A1" w14:textId="77777777" w:rsidR="00106437" w:rsidRDefault="00106437" w:rsidP="00106437">
                            <w:r>
                              <w:rPr>
                                <w:b/>
                              </w:rPr>
                              <w:t>Kajian</w:t>
                            </w:r>
                          </w:p>
                        </w:txbxContent>
                      </wps:txbx>
                      <wps:bodyPr horzOverflow="overflow" vert="horz" lIns="0" tIns="0" rIns="0" bIns="0" rtlCol="0">
                        <a:noAutofit/>
                      </wps:bodyPr>
                    </wps:wsp>
                    <wps:wsp>
                      <wps:cNvPr id="62" name="Rectangle 125"/>
                      <wps:cNvSpPr/>
                      <wps:spPr>
                        <a:xfrm>
                          <a:off x="4070045" y="268833"/>
                          <a:ext cx="50673" cy="224380"/>
                        </a:xfrm>
                        <a:prstGeom prst="rect">
                          <a:avLst/>
                        </a:prstGeom>
                        <a:ln>
                          <a:noFill/>
                        </a:ln>
                      </wps:spPr>
                      <wps:txbx>
                        <w:txbxContent>
                          <w:p w14:paraId="420B2A8B" w14:textId="77777777" w:rsidR="00106437" w:rsidRDefault="00106437" w:rsidP="00106437">
                            <w:r>
                              <w:rPr>
                                <w:b/>
                              </w:rPr>
                              <w:t xml:space="preserve"> </w:t>
                            </w:r>
                          </w:p>
                        </w:txbxContent>
                      </wps:txbx>
                      <wps:bodyPr horzOverflow="overflow" vert="horz" lIns="0" tIns="0" rIns="0" bIns="0" rtlCol="0">
                        <a:noAutofit/>
                      </wps:bodyPr>
                    </wps:wsp>
                    <wps:wsp>
                      <wps:cNvPr id="63" name="Rectangle 126"/>
                      <wps:cNvSpPr/>
                      <wps:spPr>
                        <a:xfrm>
                          <a:off x="4108145" y="268833"/>
                          <a:ext cx="989776" cy="224380"/>
                        </a:xfrm>
                        <a:prstGeom prst="rect">
                          <a:avLst/>
                        </a:prstGeom>
                        <a:ln>
                          <a:noFill/>
                        </a:ln>
                      </wps:spPr>
                      <wps:txbx>
                        <w:txbxContent>
                          <w:p w14:paraId="416BF308" w14:textId="77777777" w:rsidR="00106437" w:rsidRDefault="00106437" w:rsidP="00106437">
                            <w:r>
                              <w:rPr>
                                <w:b/>
                              </w:rPr>
                              <w:t>Pendidikan</w:t>
                            </w:r>
                          </w:p>
                        </w:txbxContent>
                      </wps:txbx>
                      <wps:bodyPr horzOverflow="overflow" vert="horz" lIns="0" tIns="0" rIns="0" bIns="0" rtlCol="0">
                        <a:noAutofit/>
                      </wps:bodyPr>
                    </wps:wsp>
                    <wps:wsp>
                      <wps:cNvPr id="64" name="Rectangle 127"/>
                      <wps:cNvSpPr/>
                      <wps:spPr>
                        <a:xfrm>
                          <a:off x="4853382" y="268833"/>
                          <a:ext cx="50673" cy="224380"/>
                        </a:xfrm>
                        <a:prstGeom prst="rect">
                          <a:avLst/>
                        </a:prstGeom>
                        <a:ln>
                          <a:noFill/>
                        </a:ln>
                      </wps:spPr>
                      <wps:txbx>
                        <w:txbxContent>
                          <w:p w14:paraId="65576042" w14:textId="77777777" w:rsidR="00106437" w:rsidRDefault="00106437" w:rsidP="00106437">
                            <w:r>
                              <w:rPr>
                                <w:b/>
                              </w:rPr>
                              <w:t xml:space="preserve"> </w:t>
                            </w:r>
                          </w:p>
                        </w:txbxContent>
                      </wps:txbx>
                      <wps:bodyPr horzOverflow="overflow" vert="horz" lIns="0" tIns="0" rIns="0" bIns="0" rtlCol="0">
                        <a:noAutofit/>
                      </wps:bodyPr>
                    </wps:wsp>
                    <wps:wsp>
                      <wps:cNvPr id="65" name="Rectangle 128"/>
                      <wps:cNvSpPr/>
                      <wps:spPr>
                        <a:xfrm>
                          <a:off x="4891482" y="268833"/>
                          <a:ext cx="618008" cy="224380"/>
                        </a:xfrm>
                        <a:prstGeom prst="rect">
                          <a:avLst/>
                        </a:prstGeom>
                        <a:ln>
                          <a:noFill/>
                        </a:ln>
                      </wps:spPr>
                      <wps:txbx>
                        <w:txbxContent>
                          <w:p w14:paraId="6414A276" w14:textId="77777777" w:rsidR="00106437" w:rsidRDefault="00106437" w:rsidP="00106437">
                            <w:r>
                              <w:rPr>
                                <w:b/>
                              </w:rPr>
                              <w:t>Agama</w:t>
                            </w:r>
                          </w:p>
                        </w:txbxContent>
                      </wps:txbx>
                      <wps:bodyPr horzOverflow="overflow" vert="horz" lIns="0" tIns="0" rIns="0" bIns="0" rtlCol="0">
                        <a:noAutofit/>
                      </wps:bodyPr>
                    </wps:wsp>
                    <wps:wsp>
                      <wps:cNvPr id="66" name="Rectangle 129"/>
                      <wps:cNvSpPr/>
                      <wps:spPr>
                        <a:xfrm>
                          <a:off x="5356302" y="268833"/>
                          <a:ext cx="50673" cy="224380"/>
                        </a:xfrm>
                        <a:prstGeom prst="rect">
                          <a:avLst/>
                        </a:prstGeom>
                        <a:ln>
                          <a:noFill/>
                        </a:ln>
                      </wps:spPr>
                      <wps:txbx>
                        <w:txbxContent>
                          <w:p w14:paraId="06A96495" w14:textId="77777777" w:rsidR="00106437" w:rsidRDefault="00106437" w:rsidP="00106437">
                            <w:r>
                              <w:rPr>
                                <w:b/>
                              </w:rPr>
                              <w:t xml:space="preserve"> </w:t>
                            </w:r>
                          </w:p>
                        </w:txbxContent>
                      </wps:txbx>
                      <wps:bodyPr horzOverflow="overflow" vert="horz" lIns="0" tIns="0" rIns="0" bIns="0" rtlCol="0">
                        <a:noAutofit/>
                      </wps:bodyPr>
                    </wps:wsp>
                    <wps:wsp>
                      <wps:cNvPr id="67" name="Rectangle 130"/>
                      <wps:cNvSpPr/>
                      <wps:spPr>
                        <a:xfrm>
                          <a:off x="5389829" y="268833"/>
                          <a:ext cx="484839" cy="224380"/>
                        </a:xfrm>
                        <a:prstGeom prst="rect">
                          <a:avLst/>
                        </a:prstGeom>
                        <a:ln>
                          <a:noFill/>
                        </a:ln>
                      </wps:spPr>
                      <wps:txbx>
                        <w:txbxContent>
                          <w:p w14:paraId="2B846832" w14:textId="77777777" w:rsidR="00106437" w:rsidRDefault="00106437" w:rsidP="00106437">
                            <w:r>
                              <w:rPr>
                                <w:b/>
                              </w:rPr>
                              <w:t>Islam</w:t>
                            </w:r>
                          </w:p>
                        </w:txbxContent>
                      </wps:txbx>
                      <wps:bodyPr horzOverflow="overflow" vert="horz" lIns="0" tIns="0" rIns="0" bIns="0" rtlCol="0">
                        <a:noAutofit/>
                      </wps:bodyPr>
                    </wps:wsp>
                    <wps:wsp>
                      <wps:cNvPr id="68" name="Rectangle 131"/>
                      <wps:cNvSpPr/>
                      <wps:spPr>
                        <a:xfrm>
                          <a:off x="5754320" y="268833"/>
                          <a:ext cx="50673" cy="224380"/>
                        </a:xfrm>
                        <a:prstGeom prst="rect">
                          <a:avLst/>
                        </a:prstGeom>
                        <a:ln>
                          <a:noFill/>
                        </a:ln>
                      </wps:spPr>
                      <wps:txbx>
                        <w:txbxContent>
                          <w:p w14:paraId="119E0542" w14:textId="77777777" w:rsidR="00106437" w:rsidRDefault="00106437" w:rsidP="00106437">
                            <w:r>
                              <w:rPr>
                                <w:b/>
                              </w:rPr>
                              <w:t xml:space="preserve"> </w:t>
                            </w:r>
                          </w:p>
                        </w:txbxContent>
                      </wps:txbx>
                      <wps:bodyPr horzOverflow="overflow" vert="horz" lIns="0" tIns="0" rIns="0" bIns="0" rtlCol="0">
                        <a:noAutofit/>
                      </wps:bodyPr>
                    </wps:wsp>
                    <wps:wsp>
                      <wps:cNvPr id="69" name="Rectangle 132"/>
                      <wps:cNvSpPr/>
                      <wps:spPr>
                        <a:xfrm>
                          <a:off x="4303217" y="466953"/>
                          <a:ext cx="304004" cy="224380"/>
                        </a:xfrm>
                        <a:prstGeom prst="rect">
                          <a:avLst/>
                        </a:prstGeom>
                        <a:ln>
                          <a:noFill/>
                        </a:ln>
                      </wps:spPr>
                      <wps:txbx>
                        <w:txbxContent>
                          <w:p w14:paraId="763C6634" w14:textId="77777777" w:rsidR="00106437" w:rsidRDefault="00106437" w:rsidP="00106437">
                            <w:r>
                              <w:t>Vol</w:t>
                            </w:r>
                          </w:p>
                        </w:txbxContent>
                      </wps:txbx>
                      <wps:bodyPr horzOverflow="overflow" vert="horz" lIns="0" tIns="0" rIns="0" bIns="0" rtlCol="0">
                        <a:noAutofit/>
                      </wps:bodyPr>
                    </wps:wsp>
                    <wps:wsp>
                      <wps:cNvPr id="70" name="Rectangle 133"/>
                      <wps:cNvSpPr/>
                      <wps:spPr>
                        <a:xfrm>
                          <a:off x="4531817" y="466953"/>
                          <a:ext cx="50673" cy="224380"/>
                        </a:xfrm>
                        <a:prstGeom prst="rect">
                          <a:avLst/>
                        </a:prstGeom>
                        <a:ln>
                          <a:noFill/>
                        </a:ln>
                      </wps:spPr>
                      <wps:txbx>
                        <w:txbxContent>
                          <w:p w14:paraId="0629BFB2" w14:textId="77777777" w:rsidR="00106437" w:rsidRDefault="00106437" w:rsidP="00106437">
                            <w:r>
                              <w:t xml:space="preserve"> </w:t>
                            </w:r>
                          </w:p>
                        </w:txbxContent>
                      </wps:txbx>
                      <wps:bodyPr horzOverflow="overflow" vert="horz" lIns="0" tIns="0" rIns="0" bIns="0" rtlCol="0">
                        <a:noAutofit/>
                      </wps:bodyPr>
                    </wps:wsp>
                    <wps:wsp>
                      <wps:cNvPr id="71" name="Rectangle 6977"/>
                      <wps:cNvSpPr/>
                      <wps:spPr>
                        <a:xfrm>
                          <a:off x="4569917" y="466953"/>
                          <a:ext cx="101346" cy="224380"/>
                        </a:xfrm>
                        <a:prstGeom prst="rect">
                          <a:avLst/>
                        </a:prstGeom>
                        <a:ln>
                          <a:noFill/>
                        </a:ln>
                      </wps:spPr>
                      <wps:txbx>
                        <w:txbxContent>
                          <w:p w14:paraId="0AABCB3C" w14:textId="77777777" w:rsidR="00106437" w:rsidRDefault="00106437" w:rsidP="00106437">
                            <w:r>
                              <w:t>2</w:t>
                            </w:r>
                          </w:p>
                        </w:txbxContent>
                      </wps:txbx>
                      <wps:bodyPr horzOverflow="overflow" vert="horz" lIns="0" tIns="0" rIns="0" bIns="0" rtlCol="0">
                        <a:noAutofit/>
                      </wps:bodyPr>
                    </wps:wsp>
                    <wps:wsp>
                      <wps:cNvPr id="72" name="Rectangle 6979"/>
                      <wps:cNvSpPr/>
                      <wps:spPr>
                        <a:xfrm>
                          <a:off x="4646117" y="466953"/>
                          <a:ext cx="298363" cy="224380"/>
                        </a:xfrm>
                        <a:prstGeom prst="rect">
                          <a:avLst/>
                        </a:prstGeom>
                        <a:ln>
                          <a:noFill/>
                        </a:ln>
                      </wps:spPr>
                      <wps:txbx>
                        <w:txbxContent>
                          <w:p w14:paraId="7BA07FC8" w14:textId="77777777" w:rsidR="00106437" w:rsidRDefault="00106437" w:rsidP="00106437">
                            <w:r>
                              <w:t xml:space="preserve"> No</w:t>
                            </w:r>
                          </w:p>
                        </w:txbxContent>
                      </wps:txbx>
                      <wps:bodyPr horzOverflow="overflow" vert="horz" lIns="0" tIns="0" rIns="0" bIns="0" rtlCol="0">
                        <a:noAutofit/>
                      </wps:bodyPr>
                    </wps:wsp>
                    <wps:wsp>
                      <wps:cNvPr id="73" name="Rectangle 135"/>
                      <wps:cNvSpPr/>
                      <wps:spPr>
                        <a:xfrm>
                          <a:off x="4870146" y="466953"/>
                          <a:ext cx="50673" cy="224380"/>
                        </a:xfrm>
                        <a:prstGeom prst="rect">
                          <a:avLst/>
                        </a:prstGeom>
                        <a:ln>
                          <a:noFill/>
                        </a:ln>
                      </wps:spPr>
                      <wps:txbx>
                        <w:txbxContent>
                          <w:p w14:paraId="57530454" w14:textId="77777777" w:rsidR="00106437" w:rsidRDefault="00106437" w:rsidP="00106437">
                            <w:r>
                              <w:t xml:space="preserve"> </w:t>
                            </w:r>
                          </w:p>
                        </w:txbxContent>
                      </wps:txbx>
                      <wps:bodyPr horzOverflow="overflow" vert="horz" lIns="0" tIns="0" rIns="0" bIns="0" rtlCol="0">
                        <a:noAutofit/>
                      </wps:bodyPr>
                    </wps:wsp>
                    <wps:wsp>
                      <wps:cNvPr id="74" name="Rectangle 6982"/>
                      <wps:cNvSpPr/>
                      <wps:spPr>
                        <a:xfrm>
                          <a:off x="4984446" y="466953"/>
                          <a:ext cx="567538" cy="224380"/>
                        </a:xfrm>
                        <a:prstGeom prst="rect">
                          <a:avLst/>
                        </a:prstGeom>
                        <a:ln>
                          <a:noFill/>
                        </a:ln>
                      </wps:spPr>
                      <wps:txbx>
                        <w:txbxContent>
                          <w:p w14:paraId="26DA0147" w14:textId="77777777" w:rsidR="00106437" w:rsidRDefault="00106437" w:rsidP="00106437">
                            <w:r>
                              <w:t xml:space="preserve"> </w:t>
                            </w:r>
                            <w:proofErr w:type="spellStart"/>
                            <w:r>
                              <w:t>Tahun</w:t>
                            </w:r>
                            <w:proofErr w:type="spellEnd"/>
                          </w:p>
                        </w:txbxContent>
                      </wps:txbx>
                      <wps:bodyPr horzOverflow="overflow" vert="horz" lIns="0" tIns="0" rIns="0" bIns="0" rtlCol="0">
                        <a:noAutofit/>
                      </wps:bodyPr>
                    </wps:wsp>
                    <wps:wsp>
                      <wps:cNvPr id="75" name="Rectangle 6981"/>
                      <wps:cNvSpPr/>
                      <wps:spPr>
                        <a:xfrm>
                          <a:off x="4908246" y="466953"/>
                          <a:ext cx="101346" cy="224380"/>
                        </a:xfrm>
                        <a:prstGeom prst="rect">
                          <a:avLst/>
                        </a:prstGeom>
                        <a:ln>
                          <a:noFill/>
                        </a:ln>
                      </wps:spPr>
                      <wps:txbx>
                        <w:txbxContent>
                          <w:p w14:paraId="146FD6D0" w14:textId="77777777" w:rsidR="00106437" w:rsidRDefault="00106437" w:rsidP="00106437">
                            <w:r>
                              <w:t>1</w:t>
                            </w:r>
                          </w:p>
                        </w:txbxContent>
                      </wps:txbx>
                      <wps:bodyPr horzOverflow="overflow" vert="horz" lIns="0" tIns="0" rIns="0" bIns="0" rtlCol="0">
                        <a:noAutofit/>
                      </wps:bodyPr>
                    </wps:wsp>
                    <wps:wsp>
                      <wps:cNvPr id="76" name="Rectangle 137"/>
                      <wps:cNvSpPr/>
                      <wps:spPr>
                        <a:xfrm>
                          <a:off x="5411166" y="466953"/>
                          <a:ext cx="50673" cy="224380"/>
                        </a:xfrm>
                        <a:prstGeom prst="rect">
                          <a:avLst/>
                        </a:prstGeom>
                        <a:ln>
                          <a:noFill/>
                        </a:ln>
                      </wps:spPr>
                      <wps:txbx>
                        <w:txbxContent>
                          <w:p w14:paraId="2190B11F" w14:textId="77777777" w:rsidR="00106437" w:rsidRDefault="00106437" w:rsidP="00106437">
                            <w:r>
                              <w:t xml:space="preserve"> </w:t>
                            </w:r>
                          </w:p>
                        </w:txbxContent>
                      </wps:txbx>
                      <wps:bodyPr horzOverflow="overflow" vert="horz" lIns="0" tIns="0" rIns="0" bIns="0" rtlCol="0">
                        <a:noAutofit/>
                      </wps:bodyPr>
                    </wps:wsp>
                    <wps:wsp>
                      <wps:cNvPr id="77" name="Rectangle 138"/>
                      <wps:cNvSpPr/>
                      <wps:spPr>
                        <a:xfrm>
                          <a:off x="5449266" y="466953"/>
                          <a:ext cx="405384" cy="224380"/>
                        </a:xfrm>
                        <a:prstGeom prst="rect">
                          <a:avLst/>
                        </a:prstGeom>
                        <a:ln>
                          <a:noFill/>
                        </a:ln>
                      </wps:spPr>
                      <wps:txbx>
                        <w:txbxContent>
                          <w:p w14:paraId="46E7B7A5" w14:textId="77777777" w:rsidR="00106437" w:rsidRDefault="00106437" w:rsidP="00106437">
                            <w:r>
                              <w:t>2023</w:t>
                            </w:r>
                          </w:p>
                        </w:txbxContent>
                      </wps:txbx>
                      <wps:bodyPr horzOverflow="overflow" vert="horz" lIns="0" tIns="0" rIns="0" bIns="0" rtlCol="0">
                        <a:noAutofit/>
                      </wps:bodyPr>
                    </wps:wsp>
                    <wps:wsp>
                      <wps:cNvPr id="78" name="Rectangle 139"/>
                      <wps:cNvSpPr/>
                      <wps:spPr>
                        <a:xfrm>
                          <a:off x="5754320" y="466953"/>
                          <a:ext cx="50673" cy="224380"/>
                        </a:xfrm>
                        <a:prstGeom prst="rect">
                          <a:avLst/>
                        </a:prstGeom>
                        <a:ln>
                          <a:noFill/>
                        </a:ln>
                      </wps:spPr>
                      <wps:txbx>
                        <w:txbxContent>
                          <w:p w14:paraId="427D166C" w14:textId="77777777" w:rsidR="00106437" w:rsidRDefault="00106437" w:rsidP="00106437">
                            <w:r>
                              <w:t xml:space="preserve"> </w:t>
                            </w:r>
                          </w:p>
                        </w:txbxContent>
                      </wps:txbx>
                      <wps:bodyPr horzOverflow="overflow" vert="horz" lIns="0" tIns="0" rIns="0" bIns="0" rtlCol="0">
                        <a:noAutofit/>
                      </wps:bodyPr>
                    </wps:wsp>
                    <wps:wsp>
                      <wps:cNvPr id="79" name="Rectangle 140"/>
                      <wps:cNvSpPr/>
                      <wps:spPr>
                        <a:xfrm>
                          <a:off x="4647642" y="669645"/>
                          <a:ext cx="494129" cy="224380"/>
                        </a:xfrm>
                        <a:prstGeom prst="rect">
                          <a:avLst/>
                        </a:prstGeom>
                        <a:ln>
                          <a:noFill/>
                        </a:ln>
                      </wps:spPr>
                      <wps:txbx>
                        <w:txbxContent>
                          <w:p w14:paraId="53D21323" w14:textId="77777777" w:rsidR="00106437" w:rsidRDefault="00106437" w:rsidP="00106437">
                            <w:r>
                              <w:t>ISSN:</w:t>
                            </w:r>
                          </w:p>
                        </w:txbxContent>
                      </wps:txbx>
                      <wps:bodyPr horzOverflow="overflow" vert="horz" lIns="0" tIns="0" rIns="0" bIns="0" rtlCol="0">
                        <a:noAutofit/>
                      </wps:bodyPr>
                    </wps:wsp>
                    <wps:wsp>
                      <wps:cNvPr id="80" name="Rectangle 141"/>
                      <wps:cNvSpPr/>
                      <wps:spPr>
                        <a:xfrm>
                          <a:off x="5019498" y="669645"/>
                          <a:ext cx="50673" cy="224380"/>
                        </a:xfrm>
                        <a:prstGeom prst="rect">
                          <a:avLst/>
                        </a:prstGeom>
                        <a:ln>
                          <a:noFill/>
                        </a:ln>
                      </wps:spPr>
                      <wps:txbx>
                        <w:txbxContent>
                          <w:p w14:paraId="3D3500C1" w14:textId="77777777" w:rsidR="00106437" w:rsidRDefault="00106437" w:rsidP="00106437">
                            <w:r>
                              <w:t xml:space="preserve"> </w:t>
                            </w:r>
                          </w:p>
                        </w:txbxContent>
                      </wps:txbx>
                      <wps:bodyPr horzOverflow="overflow" vert="horz" lIns="0" tIns="0" rIns="0" bIns="0" rtlCol="0">
                        <a:noAutofit/>
                      </wps:bodyPr>
                    </wps:wsp>
                    <wps:wsp>
                      <wps:cNvPr id="81" name="Rectangle 142"/>
                      <wps:cNvSpPr/>
                      <wps:spPr>
                        <a:xfrm>
                          <a:off x="5092649" y="669645"/>
                          <a:ext cx="405384" cy="224380"/>
                        </a:xfrm>
                        <a:prstGeom prst="rect">
                          <a:avLst/>
                        </a:prstGeom>
                        <a:ln>
                          <a:noFill/>
                        </a:ln>
                      </wps:spPr>
                      <wps:txbx>
                        <w:txbxContent>
                          <w:p w14:paraId="356ABA31" w14:textId="77777777" w:rsidR="00106437" w:rsidRDefault="00106437" w:rsidP="00106437">
                            <w:r>
                              <w:t>2808</w:t>
                            </w:r>
                          </w:p>
                        </w:txbxContent>
                      </wps:txbx>
                      <wps:bodyPr horzOverflow="overflow" vert="horz" lIns="0" tIns="0" rIns="0" bIns="0" rtlCol="0">
                        <a:noAutofit/>
                      </wps:bodyPr>
                    </wps:wsp>
                    <wps:wsp>
                      <wps:cNvPr id="82" name="Rectangle 143"/>
                      <wps:cNvSpPr/>
                      <wps:spPr>
                        <a:xfrm>
                          <a:off x="5397449" y="669645"/>
                          <a:ext cx="67498" cy="224380"/>
                        </a:xfrm>
                        <a:prstGeom prst="rect">
                          <a:avLst/>
                        </a:prstGeom>
                        <a:ln>
                          <a:noFill/>
                        </a:ln>
                      </wps:spPr>
                      <wps:txbx>
                        <w:txbxContent>
                          <w:p w14:paraId="5A75A79E" w14:textId="77777777" w:rsidR="00106437" w:rsidRDefault="00106437" w:rsidP="00106437">
                            <w:r>
                              <w:t>-</w:t>
                            </w:r>
                          </w:p>
                        </w:txbxContent>
                      </wps:txbx>
                      <wps:bodyPr horzOverflow="overflow" vert="horz" lIns="0" tIns="0" rIns="0" bIns="0" rtlCol="0">
                        <a:noAutofit/>
                      </wps:bodyPr>
                    </wps:wsp>
                    <wps:wsp>
                      <wps:cNvPr id="83" name="Rectangle 144"/>
                      <wps:cNvSpPr/>
                      <wps:spPr>
                        <a:xfrm>
                          <a:off x="5447742" y="669645"/>
                          <a:ext cx="405384" cy="224380"/>
                        </a:xfrm>
                        <a:prstGeom prst="rect">
                          <a:avLst/>
                        </a:prstGeom>
                        <a:ln>
                          <a:noFill/>
                        </a:ln>
                      </wps:spPr>
                      <wps:txbx>
                        <w:txbxContent>
                          <w:p w14:paraId="6EAC2C9E" w14:textId="77777777" w:rsidR="00106437" w:rsidRDefault="00106437" w:rsidP="00106437">
                            <w:r>
                              <w:t>2362</w:t>
                            </w:r>
                          </w:p>
                        </w:txbxContent>
                      </wps:txbx>
                      <wps:bodyPr horzOverflow="overflow" vert="horz" lIns="0" tIns="0" rIns="0" bIns="0" rtlCol="0">
                        <a:noAutofit/>
                      </wps:bodyPr>
                    </wps:wsp>
                    <wps:wsp>
                      <wps:cNvPr id="84" name="Rectangle 145"/>
                      <wps:cNvSpPr/>
                      <wps:spPr>
                        <a:xfrm>
                          <a:off x="5754320" y="669645"/>
                          <a:ext cx="50673" cy="224380"/>
                        </a:xfrm>
                        <a:prstGeom prst="rect">
                          <a:avLst/>
                        </a:prstGeom>
                        <a:ln>
                          <a:noFill/>
                        </a:ln>
                      </wps:spPr>
                      <wps:txbx>
                        <w:txbxContent>
                          <w:p w14:paraId="5E388988" w14:textId="77777777" w:rsidR="00106437" w:rsidRDefault="00106437" w:rsidP="00106437">
                            <w:r>
                              <w:t xml:space="preserve"> </w:t>
                            </w:r>
                          </w:p>
                        </w:txbxContent>
                      </wps:txbx>
                      <wps:bodyPr horzOverflow="overflow" vert="horz" lIns="0" tIns="0" rIns="0" bIns="0" rtlCol="0">
                        <a:noAutofit/>
                      </wps:bodyPr>
                    </wps:wsp>
                    <wps:wsp>
                      <wps:cNvPr id="85" name="Rectangle 146"/>
                      <wps:cNvSpPr/>
                      <wps:spPr>
                        <a:xfrm>
                          <a:off x="2016582" y="870813"/>
                          <a:ext cx="507541" cy="224380"/>
                        </a:xfrm>
                        <a:prstGeom prst="rect">
                          <a:avLst/>
                        </a:prstGeom>
                        <a:ln>
                          <a:noFill/>
                        </a:ln>
                      </wps:spPr>
                      <wps:txbx>
                        <w:txbxContent>
                          <w:p w14:paraId="3A01020B" w14:textId="77777777" w:rsidR="00106437" w:rsidRDefault="00106437" w:rsidP="00106437">
                            <w:r>
                              <w:t>https:/</w:t>
                            </w:r>
                          </w:p>
                        </w:txbxContent>
                      </wps:txbx>
                      <wps:bodyPr horzOverflow="overflow" vert="horz" lIns="0" tIns="0" rIns="0" bIns="0" rtlCol="0">
                        <a:noAutofit/>
                      </wps:bodyPr>
                    </wps:wsp>
                    <wps:wsp>
                      <wps:cNvPr id="86" name="Rectangle 163"/>
                      <wps:cNvSpPr/>
                      <wps:spPr>
                        <a:xfrm>
                          <a:off x="3345206" y="870813"/>
                          <a:ext cx="56314" cy="224380"/>
                        </a:xfrm>
                        <a:prstGeom prst="rect">
                          <a:avLst/>
                        </a:prstGeom>
                        <a:ln>
                          <a:noFill/>
                        </a:ln>
                      </wps:spPr>
                      <wps:txbx>
                        <w:txbxContent>
                          <w:p w14:paraId="53B83F74" w14:textId="77777777" w:rsidR="00106437" w:rsidRDefault="00106437" w:rsidP="00106437">
                            <w:hyperlink r:id="rId5">
                              <w:proofErr w:type="spellStart"/>
                              <w:r>
                                <w:t>i</w:t>
                              </w:r>
                              <w:proofErr w:type="spellEnd"/>
                            </w:hyperlink>
                          </w:p>
                        </w:txbxContent>
                      </wps:txbx>
                      <wps:bodyPr horzOverflow="overflow" vert="horz" lIns="0" tIns="0" rIns="0" bIns="0" rtlCol="0">
                        <a:noAutofit/>
                      </wps:bodyPr>
                    </wps:wsp>
                    <wps:wsp>
                      <wps:cNvPr id="87" name="Rectangle 162"/>
                      <wps:cNvSpPr/>
                      <wps:spPr>
                        <a:xfrm>
                          <a:off x="2399106" y="870813"/>
                          <a:ext cx="1258312" cy="224380"/>
                        </a:xfrm>
                        <a:prstGeom prst="rect">
                          <a:avLst/>
                        </a:prstGeom>
                        <a:ln>
                          <a:noFill/>
                        </a:ln>
                      </wps:spPr>
                      <wps:txbx>
                        <w:txbxContent>
                          <w:p w14:paraId="5E672EB7" w14:textId="77777777" w:rsidR="00106437" w:rsidRDefault="00106437" w:rsidP="00106437">
                            <w:hyperlink r:id="rId6">
                              <w:r>
                                <w:t>/www.ejournal.</w:t>
                              </w:r>
                            </w:hyperlink>
                          </w:p>
                        </w:txbxContent>
                      </wps:txbx>
                      <wps:bodyPr horzOverflow="overflow" vert="horz" lIns="0" tIns="0" rIns="0" bIns="0" rtlCol="0">
                        <a:noAutofit/>
                      </wps:bodyPr>
                    </wps:wsp>
                    <wps:wsp>
                      <wps:cNvPr id="88" name="Rectangle 148"/>
                      <wps:cNvSpPr/>
                      <wps:spPr>
                        <a:xfrm>
                          <a:off x="3388436" y="870813"/>
                          <a:ext cx="89964" cy="224380"/>
                        </a:xfrm>
                        <a:prstGeom prst="rect">
                          <a:avLst/>
                        </a:prstGeom>
                        <a:ln>
                          <a:noFill/>
                        </a:ln>
                      </wps:spPr>
                      <wps:txbx>
                        <w:txbxContent>
                          <w:p w14:paraId="3777F9B3" w14:textId="77777777" w:rsidR="00106437" w:rsidRDefault="00106437" w:rsidP="00106437">
                            <w:hyperlink r:id="rId7">
                              <w:r>
                                <w:t>a</w:t>
                              </w:r>
                            </w:hyperlink>
                          </w:p>
                        </w:txbxContent>
                      </wps:txbx>
                      <wps:bodyPr horzOverflow="overflow" vert="horz" lIns="0" tIns="0" rIns="0" bIns="0" rtlCol="0">
                        <a:noAutofit/>
                      </wps:bodyPr>
                    </wps:wsp>
                    <wps:wsp>
                      <wps:cNvPr id="89" name="Rectangle 149"/>
                      <wps:cNvSpPr/>
                      <wps:spPr>
                        <a:xfrm>
                          <a:off x="3455492" y="870813"/>
                          <a:ext cx="56314" cy="224380"/>
                        </a:xfrm>
                        <a:prstGeom prst="rect">
                          <a:avLst/>
                        </a:prstGeom>
                        <a:ln>
                          <a:noFill/>
                        </a:ln>
                      </wps:spPr>
                      <wps:txbx>
                        <w:txbxContent>
                          <w:p w14:paraId="10B30BFE" w14:textId="77777777" w:rsidR="00106437" w:rsidRDefault="00106437" w:rsidP="00106437">
                            <w:hyperlink r:id="rId8">
                              <w:proofErr w:type="spellStart"/>
                              <w:r>
                                <w:t>i</w:t>
                              </w:r>
                              <w:proofErr w:type="spellEnd"/>
                            </w:hyperlink>
                          </w:p>
                        </w:txbxContent>
                      </wps:txbx>
                      <wps:bodyPr horzOverflow="overflow" vert="horz" lIns="0" tIns="0" rIns="0" bIns="0" rtlCol="0">
                        <a:noAutofit/>
                      </wps:bodyPr>
                    </wps:wsp>
                    <wps:wsp>
                      <wps:cNvPr id="90" name="Rectangle 150"/>
                      <wps:cNvSpPr/>
                      <wps:spPr>
                        <a:xfrm>
                          <a:off x="3498165" y="870813"/>
                          <a:ext cx="67498" cy="224380"/>
                        </a:xfrm>
                        <a:prstGeom prst="rect">
                          <a:avLst/>
                        </a:prstGeom>
                        <a:ln>
                          <a:noFill/>
                        </a:ln>
                      </wps:spPr>
                      <wps:txbx>
                        <w:txbxContent>
                          <w:p w14:paraId="3FDFB915" w14:textId="77777777" w:rsidR="00106437" w:rsidRDefault="00106437" w:rsidP="00106437">
                            <w:hyperlink r:id="rId9">
                              <w:r>
                                <w:t>-</w:t>
                              </w:r>
                            </w:hyperlink>
                          </w:p>
                        </w:txbxContent>
                      </wps:txbx>
                      <wps:bodyPr horzOverflow="overflow" vert="horz" lIns="0" tIns="0" rIns="0" bIns="0" rtlCol="0">
                        <a:noAutofit/>
                      </wps:bodyPr>
                    </wps:wsp>
                    <wps:wsp>
                      <wps:cNvPr id="91" name="Rectangle 165"/>
                      <wps:cNvSpPr/>
                      <wps:spPr>
                        <a:xfrm>
                          <a:off x="4494860" y="870813"/>
                          <a:ext cx="67498" cy="224380"/>
                        </a:xfrm>
                        <a:prstGeom prst="rect">
                          <a:avLst/>
                        </a:prstGeom>
                        <a:ln>
                          <a:noFill/>
                        </a:ln>
                      </wps:spPr>
                      <wps:txbx>
                        <w:txbxContent>
                          <w:p w14:paraId="04CC421C" w14:textId="77777777" w:rsidR="00106437" w:rsidRDefault="00106437" w:rsidP="00106437">
                            <w:hyperlink r:id="rId10">
                              <w:r>
                                <w:t>r</w:t>
                              </w:r>
                            </w:hyperlink>
                          </w:p>
                        </w:txbxContent>
                      </wps:txbx>
                      <wps:bodyPr horzOverflow="overflow" vert="horz" lIns="0" tIns="0" rIns="0" bIns="0" rtlCol="0">
                        <a:noAutofit/>
                      </wps:bodyPr>
                    </wps:wsp>
                    <wps:wsp>
                      <wps:cNvPr id="92" name="Rectangle 164"/>
                      <wps:cNvSpPr/>
                      <wps:spPr>
                        <a:xfrm>
                          <a:off x="3548456" y="870813"/>
                          <a:ext cx="1258717" cy="224380"/>
                        </a:xfrm>
                        <a:prstGeom prst="rect">
                          <a:avLst/>
                        </a:prstGeom>
                        <a:ln>
                          <a:noFill/>
                        </a:ln>
                      </wps:spPr>
                      <wps:txbx>
                        <w:txbxContent>
                          <w:p w14:paraId="2B10D9BB" w14:textId="77777777" w:rsidR="00106437" w:rsidRDefault="00106437" w:rsidP="00106437">
                            <w:hyperlink r:id="rId11">
                              <w:proofErr w:type="spellStart"/>
                              <w:proofErr w:type="gramStart"/>
                              <w:r>
                                <w:t>n.laaroiba</w:t>
                              </w:r>
                              <w:proofErr w:type="gramEnd"/>
                              <w:r>
                                <w:t>.bogo</w:t>
                              </w:r>
                              <w:proofErr w:type="spellEnd"/>
                            </w:hyperlink>
                          </w:p>
                        </w:txbxContent>
                      </wps:txbx>
                      <wps:bodyPr horzOverflow="overflow" vert="horz" lIns="0" tIns="0" rIns="0" bIns="0" rtlCol="0">
                        <a:noAutofit/>
                      </wps:bodyPr>
                    </wps:wsp>
                    <wps:wsp>
                      <wps:cNvPr id="93" name="Rectangle 166"/>
                      <wps:cNvSpPr/>
                      <wps:spPr>
                        <a:xfrm>
                          <a:off x="4545534" y="870813"/>
                          <a:ext cx="1550415" cy="224380"/>
                        </a:xfrm>
                        <a:prstGeom prst="rect">
                          <a:avLst/>
                        </a:prstGeom>
                        <a:ln>
                          <a:noFill/>
                        </a:ln>
                      </wps:spPr>
                      <wps:txbx>
                        <w:txbxContent>
                          <w:p w14:paraId="407D9F32" w14:textId="77777777" w:rsidR="00106437" w:rsidRDefault="00106437" w:rsidP="00106437">
                            <w:hyperlink r:id="rId12">
                              <w:r>
                                <w:t>.ac.id/</w:t>
                              </w:r>
                              <w:proofErr w:type="spellStart"/>
                              <w:r>
                                <w:t>index.php</w:t>
                              </w:r>
                              <w:proofErr w:type="spellEnd"/>
                              <w:r>
                                <w:t>/pa</w:t>
                              </w:r>
                            </w:hyperlink>
                          </w:p>
                        </w:txbxContent>
                      </wps:txbx>
                      <wps:bodyPr horzOverflow="overflow" vert="horz" lIns="0" tIns="0" rIns="0" bIns="0" rtlCol="0">
                        <a:noAutofit/>
                      </wps:bodyPr>
                    </wps:wsp>
                    <wps:wsp>
                      <wps:cNvPr id="94" name="Rectangle 167"/>
                      <wps:cNvSpPr/>
                      <wps:spPr>
                        <a:xfrm>
                          <a:off x="5711259" y="870813"/>
                          <a:ext cx="56325" cy="224380"/>
                        </a:xfrm>
                        <a:prstGeom prst="rect">
                          <a:avLst/>
                        </a:prstGeom>
                        <a:ln>
                          <a:noFill/>
                        </a:ln>
                      </wps:spPr>
                      <wps:txbx>
                        <w:txbxContent>
                          <w:p w14:paraId="2E5106D9" w14:textId="77777777" w:rsidR="00106437" w:rsidRDefault="00106437" w:rsidP="00106437">
                            <w:hyperlink r:id="rId13">
                              <w:proofErr w:type="spellStart"/>
                              <w:r>
                                <w:t>i</w:t>
                              </w:r>
                              <w:proofErr w:type="spellEnd"/>
                            </w:hyperlink>
                          </w:p>
                        </w:txbxContent>
                      </wps:txbx>
                      <wps:bodyPr horzOverflow="overflow" vert="horz" lIns="0" tIns="0" rIns="0" bIns="0" rtlCol="0">
                        <a:noAutofit/>
                      </wps:bodyPr>
                    </wps:wsp>
                    <wps:wsp>
                      <wps:cNvPr id="95" name="Rectangle 153"/>
                      <wps:cNvSpPr/>
                      <wps:spPr>
                        <a:xfrm>
                          <a:off x="5754320" y="870813"/>
                          <a:ext cx="50673" cy="224380"/>
                        </a:xfrm>
                        <a:prstGeom prst="rect">
                          <a:avLst/>
                        </a:prstGeom>
                        <a:ln>
                          <a:noFill/>
                        </a:ln>
                      </wps:spPr>
                      <wps:txbx>
                        <w:txbxContent>
                          <w:p w14:paraId="758089D2" w14:textId="77777777" w:rsidR="00106437" w:rsidRDefault="00106437" w:rsidP="00106437">
                            <w:hyperlink r:id="rId14">
                              <w:r>
                                <w:t xml:space="preserve"> </w:t>
                              </w:r>
                            </w:hyperlink>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680633F" id="Group 50" o:spid="_x0000_s1028" style="position:absolute;left:0;text-align:left;margin-left:-60.85pt;margin-top:-266.25pt;width:460.15pt;height:92.95pt;z-index:-251657216" coordsize="58438,118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">
              <v:rect id="Rectangle 9" o:spid="_x0000_s1029" style="position:absolute;left:58122;top:1040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D31D685" w14:textId="77777777" w:rsidR="00106437" w:rsidRDefault="00106437" w:rsidP="00106437">
                      <w:r>
                        <w:rPr>
                          <w:sz w:val="20"/>
                        </w:rPr>
                        <w:t xml:space="preserve"> </w:t>
                      </w:r>
                    </w:p>
                  </w:txbxContent>
                </v:textbox>
              </v:rect>
              <v:shape id="Shape 114" o:spid="_x0000_s1030" style="position:absolute;left:135;top:11029;width:57912;height:274;visibility:visible;mso-wrap-style:square;v-text-anchor:top" coordsize="579120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" path="m,l5791200,27305e" filled="f" strokeweight=".76178mm">
                <v:path arrowok="t" textboxrect="0,0,5791200,273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31" type="#_x0000_t75" style="position:absolute;left:3234;width:8636;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">
                <v:imagedata r:id="rId15" o:title=""/>
              </v:shape>
              <v:rect id="Rectangle 117" o:spid="_x0000_s1032" style="position:absolute;top:158;width:73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BFFAB8C" w14:textId="77777777" w:rsidR="00106437" w:rsidRDefault="00106437" w:rsidP="00106437">
                      <w:r>
                        <w:rPr>
                          <w:sz w:val="35"/>
                        </w:rPr>
                        <w:t xml:space="preserve"> </w:t>
                      </w:r>
                    </w:p>
                  </w:txbxContent>
                </v:textbox>
              </v:rect>
              <v:rect id="Rectangle 118" o:spid="_x0000_s1033" style="position:absolute;left:23320;top:2688;width:57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A64DDD3" w14:textId="77777777" w:rsidR="00106437" w:rsidRDefault="00106437" w:rsidP="00106437">
                      <w:proofErr w:type="spellStart"/>
                      <w:r>
                        <w:rPr>
                          <w:b/>
                        </w:rPr>
                        <w:t>Jurnal</w:t>
                      </w:r>
                      <w:proofErr w:type="spellEnd"/>
                    </w:p>
                  </w:txbxContent>
                </v:textbox>
              </v:rect>
              <v:rect id="Rectangle 119" o:spid="_x0000_s1034" style="position:absolute;left:27651;top:26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A9E9176" w14:textId="77777777" w:rsidR="00106437" w:rsidRDefault="00106437" w:rsidP="00106437">
                      <w:r>
                        <w:rPr>
                          <w:b/>
                        </w:rPr>
                        <w:t xml:space="preserve"> </w:t>
                      </w:r>
                    </w:p>
                  </w:txbxContent>
                </v:textbox>
              </v:rect>
              <v:rect id="Rectangle 120" o:spid="_x0000_s1035" style="position:absolute;left:28016;top:2688;width:416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03F4359" w14:textId="77777777" w:rsidR="00106437" w:rsidRDefault="00106437" w:rsidP="00106437">
                      <w:r>
                        <w:rPr>
                          <w:b/>
                        </w:rPr>
                        <w:t>PAI:</w:t>
                      </w:r>
                    </w:p>
                  </w:txbxContent>
                </v:textbox>
              </v:rect>
              <v:rect id="Rectangle 121" o:spid="_x0000_s1036" style="position:absolute;left:31141;top:26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6075AE3" w14:textId="77777777" w:rsidR="00106437" w:rsidRDefault="00106437" w:rsidP="00106437">
                      <w:r>
                        <w:rPr>
                          <w:b/>
                        </w:rPr>
                        <w:t xml:space="preserve"> </w:t>
                      </w:r>
                    </w:p>
                  </w:txbxContent>
                </v:textbox>
              </v:rect>
              <v:rect id="Rectangle 122" o:spid="_x0000_s1037" style="position:absolute;left:31506;top:2688;width:57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336A117" w14:textId="77777777" w:rsidR="00106437" w:rsidRDefault="00106437" w:rsidP="00106437">
                      <w:proofErr w:type="spellStart"/>
                      <w:r>
                        <w:rPr>
                          <w:b/>
                        </w:rPr>
                        <w:t>Jurnal</w:t>
                      </w:r>
                      <w:proofErr w:type="spellEnd"/>
                    </w:p>
                  </w:txbxContent>
                </v:textbox>
              </v:rect>
              <v:rect id="Rectangle 123" o:spid="_x0000_s1038" style="position:absolute;left:35835;top:26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1CEB50A" w14:textId="77777777" w:rsidR="00106437" w:rsidRDefault="00106437" w:rsidP="00106437">
                      <w:r>
                        <w:rPr>
                          <w:b/>
                        </w:rPr>
                        <w:t xml:space="preserve"> </w:t>
                      </w:r>
                    </w:p>
                  </w:txbxContent>
                </v:textbox>
              </v:rect>
              <v:rect id="Rectangle 124" o:spid="_x0000_s1039" style="position:absolute;left:36200;top:2688;width:59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20417A1" w14:textId="77777777" w:rsidR="00106437" w:rsidRDefault="00106437" w:rsidP="00106437">
                      <w:r>
                        <w:rPr>
                          <w:b/>
                        </w:rPr>
                        <w:t>Kajian</w:t>
                      </w:r>
                    </w:p>
                  </w:txbxContent>
                </v:textbox>
              </v:rect>
              <v:rect id="Rectangle 125" o:spid="_x0000_s1040" style="position:absolute;left:40700;top:26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20B2A8B" w14:textId="77777777" w:rsidR="00106437" w:rsidRDefault="00106437" w:rsidP="00106437">
                      <w:r>
                        <w:rPr>
                          <w:b/>
                        </w:rPr>
                        <w:t xml:space="preserve"> </w:t>
                      </w:r>
                    </w:p>
                  </w:txbxContent>
                </v:textbox>
              </v:rect>
              <v:rect id="Rectangle 126" o:spid="_x0000_s1041" style="position:absolute;left:41081;top:2688;width:989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16BF308" w14:textId="77777777" w:rsidR="00106437" w:rsidRDefault="00106437" w:rsidP="00106437">
                      <w:r>
                        <w:rPr>
                          <w:b/>
                        </w:rPr>
                        <w:t>Pendidikan</w:t>
                      </w:r>
                    </w:p>
                  </w:txbxContent>
                </v:textbox>
              </v:rect>
              <v:rect id="Rectangle 127" o:spid="_x0000_s1042" style="position:absolute;left:48533;top:26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5576042" w14:textId="77777777" w:rsidR="00106437" w:rsidRDefault="00106437" w:rsidP="00106437">
                      <w:r>
                        <w:rPr>
                          <w:b/>
                        </w:rPr>
                        <w:t xml:space="preserve"> </w:t>
                      </w:r>
                    </w:p>
                  </w:txbxContent>
                </v:textbox>
              </v:rect>
              <v:rect id="Rectangle 128" o:spid="_x0000_s1043" style="position:absolute;left:48914;top:2688;width:618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414A276" w14:textId="77777777" w:rsidR="00106437" w:rsidRDefault="00106437" w:rsidP="00106437">
                      <w:r>
                        <w:rPr>
                          <w:b/>
                        </w:rPr>
                        <w:t>Agama</w:t>
                      </w:r>
                    </w:p>
                  </w:txbxContent>
                </v:textbox>
              </v:rect>
              <v:rect id="Rectangle 129" o:spid="_x0000_s1044" style="position:absolute;left:53563;top:26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6A96495" w14:textId="77777777" w:rsidR="00106437" w:rsidRDefault="00106437" w:rsidP="00106437">
                      <w:r>
                        <w:rPr>
                          <w:b/>
                        </w:rPr>
                        <w:t xml:space="preserve"> </w:t>
                      </w:r>
                    </w:p>
                  </w:txbxContent>
                </v:textbox>
              </v:rect>
              <v:rect id="Rectangle 130" o:spid="_x0000_s1045" style="position:absolute;left:53898;top:2688;width:48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B846832" w14:textId="77777777" w:rsidR="00106437" w:rsidRDefault="00106437" w:rsidP="00106437">
                      <w:r>
                        <w:rPr>
                          <w:b/>
                        </w:rPr>
                        <w:t>Islam</w:t>
                      </w:r>
                    </w:p>
                  </w:txbxContent>
                </v:textbox>
              </v:rect>
              <v:rect id="Rectangle 131" o:spid="_x0000_s1046" style="position:absolute;left:57543;top:268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119E0542" w14:textId="77777777" w:rsidR="00106437" w:rsidRDefault="00106437" w:rsidP="00106437">
                      <w:r>
                        <w:rPr>
                          <w:b/>
                        </w:rPr>
                        <w:t xml:space="preserve"> </w:t>
                      </w:r>
                    </w:p>
                  </w:txbxContent>
                </v:textbox>
              </v:rect>
              <v:rect id="Rectangle 132" o:spid="_x0000_s1047" style="position:absolute;left:43032;top:4669;width:30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63C6634" w14:textId="77777777" w:rsidR="00106437" w:rsidRDefault="00106437" w:rsidP="00106437">
                      <w:r>
                        <w:t>Vol</w:t>
                      </w:r>
                    </w:p>
                  </w:txbxContent>
                </v:textbox>
              </v:rect>
              <v:rect id="Rectangle 133" o:spid="_x0000_s1048" style="position:absolute;left:45318;top:46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0629BFB2" w14:textId="77777777" w:rsidR="00106437" w:rsidRDefault="00106437" w:rsidP="00106437">
                      <w:r>
                        <w:t xml:space="preserve"> </w:t>
                      </w:r>
                    </w:p>
                  </w:txbxContent>
                </v:textbox>
              </v:rect>
              <v:rect id="Rectangle 6977" o:spid="_x0000_s1049" style="position:absolute;left:45699;top:4669;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0AABCB3C" w14:textId="77777777" w:rsidR="00106437" w:rsidRDefault="00106437" w:rsidP="00106437">
                      <w:r>
                        <w:t>2</w:t>
                      </w:r>
                    </w:p>
                  </w:txbxContent>
                </v:textbox>
              </v:rect>
              <v:rect id="Rectangle 6979" o:spid="_x0000_s1050" style="position:absolute;left:46461;top:4669;width:298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BA07FC8" w14:textId="77777777" w:rsidR="00106437" w:rsidRDefault="00106437" w:rsidP="00106437">
                      <w:r>
                        <w:t xml:space="preserve"> No</w:t>
                      </w:r>
                    </w:p>
                  </w:txbxContent>
                </v:textbox>
              </v:rect>
              <v:rect id="Rectangle 135" o:spid="_x0000_s1051" style="position:absolute;left:48701;top:46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7530454" w14:textId="77777777" w:rsidR="00106437" w:rsidRDefault="00106437" w:rsidP="00106437">
                      <w:r>
                        <w:t xml:space="preserve"> </w:t>
                      </w:r>
                    </w:p>
                  </w:txbxContent>
                </v:textbox>
              </v:rect>
              <v:rect id="Rectangle 6982" o:spid="_x0000_s1052" style="position:absolute;left:49844;top:4669;width:5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6DA0147" w14:textId="77777777" w:rsidR="00106437" w:rsidRDefault="00106437" w:rsidP="00106437">
                      <w:r>
                        <w:t xml:space="preserve"> </w:t>
                      </w:r>
                      <w:proofErr w:type="spellStart"/>
                      <w:r>
                        <w:t>Tahun</w:t>
                      </w:r>
                      <w:proofErr w:type="spellEnd"/>
                    </w:p>
                  </w:txbxContent>
                </v:textbox>
              </v:rect>
              <v:rect id="Rectangle 6981" o:spid="_x0000_s1053" style="position:absolute;left:49082;top:4669;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46FD6D0" w14:textId="77777777" w:rsidR="00106437" w:rsidRDefault="00106437" w:rsidP="00106437">
                      <w:r>
                        <w:t>1</w:t>
                      </w:r>
                    </w:p>
                  </w:txbxContent>
                </v:textbox>
              </v:rect>
              <v:rect id="Rectangle 137" o:spid="_x0000_s1054" style="position:absolute;left:54111;top:46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190B11F" w14:textId="77777777" w:rsidR="00106437" w:rsidRDefault="00106437" w:rsidP="00106437">
                      <w:r>
                        <w:t xml:space="preserve"> </w:t>
                      </w:r>
                    </w:p>
                  </w:txbxContent>
                </v:textbox>
              </v:rect>
              <v:rect id="Rectangle 138" o:spid="_x0000_s1055" style="position:absolute;left:54492;top:4669;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6E7B7A5" w14:textId="77777777" w:rsidR="00106437" w:rsidRDefault="00106437" w:rsidP="00106437">
                      <w:r>
                        <w:t>2023</w:t>
                      </w:r>
                    </w:p>
                  </w:txbxContent>
                </v:textbox>
              </v:rect>
              <v:rect id="Rectangle 139" o:spid="_x0000_s1056" style="position:absolute;left:57543;top:46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427D166C" w14:textId="77777777" w:rsidR="00106437" w:rsidRDefault="00106437" w:rsidP="00106437">
                      <w:r>
                        <w:t xml:space="preserve"> </w:t>
                      </w:r>
                    </w:p>
                  </w:txbxContent>
                </v:textbox>
              </v:rect>
              <v:rect id="Rectangle 140" o:spid="_x0000_s1057" style="position:absolute;left:46476;top:6696;width:49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3D21323" w14:textId="77777777" w:rsidR="00106437" w:rsidRDefault="00106437" w:rsidP="00106437">
                      <w:r>
                        <w:t>ISSN:</w:t>
                      </w:r>
                    </w:p>
                  </w:txbxContent>
                </v:textbox>
              </v:rect>
              <v:rect id="Rectangle 141" o:spid="_x0000_s1058" style="position:absolute;left:50194;top:66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D3500C1" w14:textId="77777777" w:rsidR="00106437" w:rsidRDefault="00106437" w:rsidP="00106437">
                      <w:r>
                        <w:t xml:space="preserve"> </w:t>
                      </w:r>
                    </w:p>
                  </w:txbxContent>
                </v:textbox>
              </v:rect>
              <v:rect id="Rectangle 142" o:spid="_x0000_s1059" style="position:absolute;left:50926;top:6696;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56ABA31" w14:textId="77777777" w:rsidR="00106437" w:rsidRDefault="00106437" w:rsidP="00106437">
                      <w:r>
                        <w:t>2808</w:t>
                      </w:r>
                    </w:p>
                  </w:txbxContent>
                </v:textbox>
              </v:rect>
              <v:rect id="Rectangle 143" o:spid="_x0000_s1060" style="position:absolute;left:53974;top:6696;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A75A79E" w14:textId="77777777" w:rsidR="00106437" w:rsidRDefault="00106437" w:rsidP="00106437">
                      <w:r>
                        <w:t>-</w:t>
                      </w:r>
                    </w:p>
                  </w:txbxContent>
                </v:textbox>
              </v:rect>
              <v:rect id="Rectangle 144" o:spid="_x0000_s1061" style="position:absolute;left:54477;top:6696;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EAC2C9E" w14:textId="77777777" w:rsidR="00106437" w:rsidRDefault="00106437" w:rsidP="00106437">
                      <w:r>
                        <w:t>2362</w:t>
                      </w:r>
                    </w:p>
                  </w:txbxContent>
                </v:textbox>
              </v:rect>
              <v:rect id="Rectangle 145" o:spid="_x0000_s1062" style="position:absolute;left:57543;top:669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E388988" w14:textId="77777777" w:rsidR="00106437" w:rsidRDefault="00106437" w:rsidP="00106437">
                      <w:r>
                        <w:t xml:space="preserve"> </w:t>
                      </w:r>
                    </w:p>
                  </w:txbxContent>
                </v:textbox>
              </v:rect>
              <v:rect id="Rectangle 146" o:spid="_x0000_s1063" style="position:absolute;left:20165;top:8708;width:507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A01020B" w14:textId="77777777" w:rsidR="00106437" w:rsidRDefault="00106437" w:rsidP="00106437">
                      <w:r>
                        <w:t>https:/</w:t>
                      </w:r>
                    </w:p>
                  </w:txbxContent>
                </v:textbox>
              </v:rect>
              <v:rect id="Rectangle 163" o:spid="_x0000_s1064" style="position:absolute;left:33452;top:8708;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3B83F74" w14:textId="77777777" w:rsidR="00106437" w:rsidRDefault="00106437" w:rsidP="00106437">
                      <w:hyperlink r:id="rId16">
                        <w:proofErr w:type="spellStart"/>
                        <w:r>
                          <w:t>i</w:t>
                        </w:r>
                        <w:proofErr w:type="spellEnd"/>
                      </w:hyperlink>
                    </w:p>
                  </w:txbxContent>
                </v:textbox>
              </v:rect>
              <v:rect id="Rectangle 162" o:spid="_x0000_s1065" style="position:absolute;left:23991;top:8708;width:1258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E672EB7" w14:textId="77777777" w:rsidR="00106437" w:rsidRDefault="00106437" w:rsidP="00106437">
                      <w:hyperlink r:id="rId17">
                        <w:r>
                          <w:t>/www.ejournal.</w:t>
                        </w:r>
                      </w:hyperlink>
                    </w:p>
                  </w:txbxContent>
                </v:textbox>
              </v:rect>
              <v:rect id="Rectangle 148" o:spid="_x0000_s1066" style="position:absolute;left:33884;top:8708;width:90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777F9B3" w14:textId="77777777" w:rsidR="00106437" w:rsidRDefault="00106437" w:rsidP="00106437">
                      <w:hyperlink r:id="rId18">
                        <w:r>
                          <w:t>a</w:t>
                        </w:r>
                      </w:hyperlink>
                    </w:p>
                  </w:txbxContent>
                </v:textbox>
              </v:rect>
              <v:rect id="Rectangle 149" o:spid="_x0000_s1067" style="position:absolute;left:34554;top:8708;width:5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0B30BFE" w14:textId="77777777" w:rsidR="00106437" w:rsidRDefault="00106437" w:rsidP="00106437">
                      <w:hyperlink r:id="rId19">
                        <w:proofErr w:type="spellStart"/>
                        <w:r>
                          <w:t>i</w:t>
                        </w:r>
                        <w:proofErr w:type="spellEnd"/>
                      </w:hyperlink>
                    </w:p>
                  </w:txbxContent>
                </v:textbox>
              </v:rect>
              <v:rect id="Rectangle 150" o:spid="_x0000_s1068" style="position:absolute;left:34981;top:8708;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FDFB915" w14:textId="77777777" w:rsidR="00106437" w:rsidRDefault="00106437" w:rsidP="00106437">
                      <w:hyperlink r:id="rId20">
                        <w:r>
                          <w:t>-</w:t>
                        </w:r>
                      </w:hyperlink>
                    </w:p>
                  </w:txbxContent>
                </v:textbox>
              </v:rect>
              <v:rect id="Rectangle 165" o:spid="_x0000_s1069" style="position:absolute;left:44948;top:8708;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4CC421C" w14:textId="77777777" w:rsidR="00106437" w:rsidRDefault="00106437" w:rsidP="00106437">
                      <w:hyperlink r:id="rId21">
                        <w:r>
                          <w:t>r</w:t>
                        </w:r>
                      </w:hyperlink>
                    </w:p>
                  </w:txbxContent>
                </v:textbox>
              </v:rect>
              <v:rect id="Rectangle 164" o:spid="_x0000_s1070" style="position:absolute;left:35484;top:8708;width:1258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B10D9BB" w14:textId="77777777" w:rsidR="00106437" w:rsidRDefault="00106437" w:rsidP="00106437">
                      <w:hyperlink r:id="rId22">
                        <w:proofErr w:type="spellStart"/>
                        <w:proofErr w:type="gramStart"/>
                        <w:r>
                          <w:t>n.laaroiba</w:t>
                        </w:r>
                        <w:proofErr w:type="gramEnd"/>
                        <w:r>
                          <w:t>.bogo</w:t>
                        </w:r>
                        <w:proofErr w:type="spellEnd"/>
                      </w:hyperlink>
                    </w:p>
                  </w:txbxContent>
                </v:textbox>
              </v:rect>
              <v:rect id="Rectangle 166" o:spid="_x0000_s1071" style="position:absolute;left:45455;top:8708;width:1550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07D9F32" w14:textId="77777777" w:rsidR="00106437" w:rsidRDefault="00106437" w:rsidP="00106437">
                      <w:hyperlink r:id="rId23">
                        <w:r>
                          <w:t>.ac.id/</w:t>
                        </w:r>
                        <w:proofErr w:type="spellStart"/>
                        <w:r>
                          <w:t>index.php</w:t>
                        </w:r>
                        <w:proofErr w:type="spellEnd"/>
                        <w:r>
                          <w:t>/pa</w:t>
                        </w:r>
                      </w:hyperlink>
                    </w:p>
                  </w:txbxContent>
                </v:textbox>
              </v:rect>
              <v:rect id="Rectangle 167" o:spid="_x0000_s1072" style="position:absolute;left:57112;top:8708;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E5106D9" w14:textId="77777777" w:rsidR="00106437" w:rsidRDefault="00106437" w:rsidP="00106437">
                      <w:hyperlink r:id="rId24">
                        <w:proofErr w:type="spellStart"/>
                        <w:r>
                          <w:t>i</w:t>
                        </w:r>
                        <w:proofErr w:type="spellEnd"/>
                      </w:hyperlink>
                    </w:p>
                  </w:txbxContent>
                </v:textbox>
              </v:rect>
              <v:rect id="Rectangle 153" o:spid="_x0000_s1073" style="position:absolute;left:57543;top:870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58089D2" w14:textId="77777777" w:rsidR="00106437" w:rsidRDefault="00106437" w:rsidP="00106437">
                      <w:hyperlink r:id="rId25">
                        <w:r>
                          <w:t xml:space="preserve"> </w:t>
                        </w:r>
                      </w:hyperlink>
                    </w:p>
                  </w:txbxContent>
                </v:textbox>
              </v:rect>
            </v:group>
          </w:pict>
        </mc:Fallback>
      </mc:AlternateContent>
    </w:r>
  </w:p>
  <w:p w14:paraId="553E467C" w14:textId="77777777" w:rsidR="00955D6E" w:rsidRPr="00106437" w:rsidRDefault="00955D6E" w:rsidP="0010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D42FD"/>
    <w:multiLevelType w:val="hybridMultilevel"/>
    <w:tmpl w:val="D0222D9A"/>
    <w:lvl w:ilvl="0" w:tplc="E486A4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96563"/>
    <w:multiLevelType w:val="hybridMultilevel"/>
    <w:tmpl w:val="A99C580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270208"/>
    <w:multiLevelType w:val="multilevel"/>
    <w:tmpl w:val="3427020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F0B3EC6"/>
    <w:multiLevelType w:val="hybridMultilevel"/>
    <w:tmpl w:val="901AA438"/>
    <w:lvl w:ilvl="0" w:tplc="8222B11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E672D"/>
    <w:multiLevelType w:val="hybridMultilevel"/>
    <w:tmpl w:val="BE8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03328"/>
    <w:multiLevelType w:val="hybridMultilevel"/>
    <w:tmpl w:val="340C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31A8B"/>
    <w:multiLevelType w:val="hybridMultilevel"/>
    <w:tmpl w:val="6F5E0D08"/>
    <w:lvl w:ilvl="0" w:tplc="9BF2092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E9703E"/>
    <w:multiLevelType w:val="hybridMultilevel"/>
    <w:tmpl w:val="DCF899BE"/>
    <w:lvl w:ilvl="0" w:tplc="690209A8">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976299">
    <w:abstractNumId w:val="2"/>
  </w:num>
  <w:num w:numId="2" w16cid:durableId="1639144110">
    <w:abstractNumId w:val="5"/>
  </w:num>
  <w:num w:numId="3" w16cid:durableId="549610520">
    <w:abstractNumId w:val="7"/>
  </w:num>
  <w:num w:numId="4" w16cid:durableId="173884276">
    <w:abstractNumId w:val="0"/>
  </w:num>
  <w:num w:numId="5" w16cid:durableId="225923413">
    <w:abstractNumId w:val="3"/>
  </w:num>
  <w:num w:numId="6" w16cid:durableId="613555637">
    <w:abstractNumId w:val="6"/>
  </w:num>
  <w:num w:numId="7" w16cid:durableId="867259391">
    <w:abstractNumId w:val="4"/>
  </w:num>
  <w:num w:numId="8" w16cid:durableId="989792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6E"/>
    <w:rsid w:val="000111AD"/>
    <w:rsid w:val="00037E17"/>
    <w:rsid w:val="000775F5"/>
    <w:rsid w:val="000E5583"/>
    <w:rsid w:val="000F735A"/>
    <w:rsid w:val="000F755A"/>
    <w:rsid w:val="00106437"/>
    <w:rsid w:val="00111B9F"/>
    <w:rsid w:val="00114F9F"/>
    <w:rsid w:val="001170F4"/>
    <w:rsid w:val="00117231"/>
    <w:rsid w:val="00134D6B"/>
    <w:rsid w:val="00136E9A"/>
    <w:rsid w:val="001410B7"/>
    <w:rsid w:val="001547BC"/>
    <w:rsid w:val="00161F56"/>
    <w:rsid w:val="001625DB"/>
    <w:rsid w:val="001808CB"/>
    <w:rsid w:val="001A377A"/>
    <w:rsid w:val="001A4C02"/>
    <w:rsid w:val="001D397F"/>
    <w:rsid w:val="001D546C"/>
    <w:rsid w:val="001E3C11"/>
    <w:rsid w:val="001E6824"/>
    <w:rsid w:val="001E6C37"/>
    <w:rsid w:val="002025A4"/>
    <w:rsid w:val="00237A78"/>
    <w:rsid w:val="00240D69"/>
    <w:rsid w:val="002433B2"/>
    <w:rsid w:val="00246564"/>
    <w:rsid w:val="00263005"/>
    <w:rsid w:val="00264713"/>
    <w:rsid w:val="002651AC"/>
    <w:rsid w:val="002740DC"/>
    <w:rsid w:val="002D61ED"/>
    <w:rsid w:val="002E05B3"/>
    <w:rsid w:val="002F3646"/>
    <w:rsid w:val="002F5BAF"/>
    <w:rsid w:val="0030662E"/>
    <w:rsid w:val="00313443"/>
    <w:rsid w:val="00315B8D"/>
    <w:rsid w:val="00326879"/>
    <w:rsid w:val="00340512"/>
    <w:rsid w:val="003712D8"/>
    <w:rsid w:val="003731FE"/>
    <w:rsid w:val="00380526"/>
    <w:rsid w:val="003B1377"/>
    <w:rsid w:val="003C0923"/>
    <w:rsid w:val="003D086C"/>
    <w:rsid w:val="003D1FA1"/>
    <w:rsid w:val="003E2681"/>
    <w:rsid w:val="003E6C47"/>
    <w:rsid w:val="003F581B"/>
    <w:rsid w:val="00474267"/>
    <w:rsid w:val="004906FD"/>
    <w:rsid w:val="00497552"/>
    <w:rsid w:val="004A1F92"/>
    <w:rsid w:val="004C4FAA"/>
    <w:rsid w:val="004C696B"/>
    <w:rsid w:val="004D557B"/>
    <w:rsid w:val="004D6080"/>
    <w:rsid w:val="004D686F"/>
    <w:rsid w:val="004E559C"/>
    <w:rsid w:val="004E779E"/>
    <w:rsid w:val="00500142"/>
    <w:rsid w:val="005074AE"/>
    <w:rsid w:val="005106A2"/>
    <w:rsid w:val="005106C4"/>
    <w:rsid w:val="00517BFD"/>
    <w:rsid w:val="00533384"/>
    <w:rsid w:val="00537288"/>
    <w:rsid w:val="005533AF"/>
    <w:rsid w:val="00555BFF"/>
    <w:rsid w:val="00570B1D"/>
    <w:rsid w:val="005942F7"/>
    <w:rsid w:val="00594AB3"/>
    <w:rsid w:val="005969B2"/>
    <w:rsid w:val="005A76CD"/>
    <w:rsid w:val="005B65EF"/>
    <w:rsid w:val="005D12A3"/>
    <w:rsid w:val="0060140F"/>
    <w:rsid w:val="00605921"/>
    <w:rsid w:val="00635B5E"/>
    <w:rsid w:val="0066267A"/>
    <w:rsid w:val="00675A56"/>
    <w:rsid w:val="006A15FE"/>
    <w:rsid w:val="006B1D8D"/>
    <w:rsid w:val="006C4D3E"/>
    <w:rsid w:val="006C7C9E"/>
    <w:rsid w:val="006E45E1"/>
    <w:rsid w:val="00701CFF"/>
    <w:rsid w:val="00717FAC"/>
    <w:rsid w:val="00737ECB"/>
    <w:rsid w:val="00741DB9"/>
    <w:rsid w:val="00743390"/>
    <w:rsid w:val="00762824"/>
    <w:rsid w:val="00766813"/>
    <w:rsid w:val="007730F2"/>
    <w:rsid w:val="00783201"/>
    <w:rsid w:val="007974DF"/>
    <w:rsid w:val="007A214B"/>
    <w:rsid w:val="007B1E8D"/>
    <w:rsid w:val="007D0CC7"/>
    <w:rsid w:val="007E0BF8"/>
    <w:rsid w:val="007F35BC"/>
    <w:rsid w:val="008134D3"/>
    <w:rsid w:val="00821C19"/>
    <w:rsid w:val="00831A49"/>
    <w:rsid w:val="008477CF"/>
    <w:rsid w:val="008631FB"/>
    <w:rsid w:val="0087082F"/>
    <w:rsid w:val="00895AA1"/>
    <w:rsid w:val="008A17EE"/>
    <w:rsid w:val="008A5E7A"/>
    <w:rsid w:val="008C2AED"/>
    <w:rsid w:val="008C5855"/>
    <w:rsid w:val="008D3529"/>
    <w:rsid w:val="008D6F22"/>
    <w:rsid w:val="008E10E0"/>
    <w:rsid w:val="008E5369"/>
    <w:rsid w:val="0090323F"/>
    <w:rsid w:val="00927DC6"/>
    <w:rsid w:val="00933B7C"/>
    <w:rsid w:val="00953100"/>
    <w:rsid w:val="00953A8F"/>
    <w:rsid w:val="00954212"/>
    <w:rsid w:val="00955D6E"/>
    <w:rsid w:val="00965A6A"/>
    <w:rsid w:val="00980930"/>
    <w:rsid w:val="009A3ED4"/>
    <w:rsid w:val="009B1517"/>
    <w:rsid w:val="009D5010"/>
    <w:rsid w:val="009F3546"/>
    <w:rsid w:val="009F7333"/>
    <w:rsid w:val="00A0054F"/>
    <w:rsid w:val="00A138F7"/>
    <w:rsid w:val="00A14F3A"/>
    <w:rsid w:val="00A2218F"/>
    <w:rsid w:val="00A2242D"/>
    <w:rsid w:val="00A33C80"/>
    <w:rsid w:val="00A767D6"/>
    <w:rsid w:val="00A82E7E"/>
    <w:rsid w:val="00A85E98"/>
    <w:rsid w:val="00AB2844"/>
    <w:rsid w:val="00AB694A"/>
    <w:rsid w:val="00AC4D5B"/>
    <w:rsid w:val="00AD3474"/>
    <w:rsid w:val="00AE1C23"/>
    <w:rsid w:val="00AE2BA3"/>
    <w:rsid w:val="00AE77B7"/>
    <w:rsid w:val="00B0527C"/>
    <w:rsid w:val="00B0793A"/>
    <w:rsid w:val="00B2016C"/>
    <w:rsid w:val="00B457B2"/>
    <w:rsid w:val="00B504B1"/>
    <w:rsid w:val="00B80318"/>
    <w:rsid w:val="00B9118F"/>
    <w:rsid w:val="00B94C9C"/>
    <w:rsid w:val="00B96AFC"/>
    <w:rsid w:val="00BA77BB"/>
    <w:rsid w:val="00BC1BD6"/>
    <w:rsid w:val="00BD1437"/>
    <w:rsid w:val="00BE24F1"/>
    <w:rsid w:val="00C047FE"/>
    <w:rsid w:val="00C12950"/>
    <w:rsid w:val="00C17ED4"/>
    <w:rsid w:val="00C20503"/>
    <w:rsid w:val="00C2220C"/>
    <w:rsid w:val="00C26C39"/>
    <w:rsid w:val="00C47765"/>
    <w:rsid w:val="00C5358C"/>
    <w:rsid w:val="00C57324"/>
    <w:rsid w:val="00C574B7"/>
    <w:rsid w:val="00C637E2"/>
    <w:rsid w:val="00C7563A"/>
    <w:rsid w:val="00C81A9E"/>
    <w:rsid w:val="00C91355"/>
    <w:rsid w:val="00CA1CA0"/>
    <w:rsid w:val="00CB6611"/>
    <w:rsid w:val="00CB71CD"/>
    <w:rsid w:val="00CD4366"/>
    <w:rsid w:val="00CD648C"/>
    <w:rsid w:val="00CE4604"/>
    <w:rsid w:val="00D04477"/>
    <w:rsid w:val="00D10DC5"/>
    <w:rsid w:val="00D21BC9"/>
    <w:rsid w:val="00D53D86"/>
    <w:rsid w:val="00D62FDC"/>
    <w:rsid w:val="00D87998"/>
    <w:rsid w:val="00D92B88"/>
    <w:rsid w:val="00DA0585"/>
    <w:rsid w:val="00DB4896"/>
    <w:rsid w:val="00DC738F"/>
    <w:rsid w:val="00DC7E89"/>
    <w:rsid w:val="00DD3F7D"/>
    <w:rsid w:val="00DF32D2"/>
    <w:rsid w:val="00DF6050"/>
    <w:rsid w:val="00E53483"/>
    <w:rsid w:val="00E53BD2"/>
    <w:rsid w:val="00E56508"/>
    <w:rsid w:val="00E744D9"/>
    <w:rsid w:val="00E77EA8"/>
    <w:rsid w:val="00EA630A"/>
    <w:rsid w:val="00F12E58"/>
    <w:rsid w:val="00F97BE0"/>
    <w:rsid w:val="00FA4FD2"/>
    <w:rsid w:val="00FA58A0"/>
    <w:rsid w:val="00FC42CA"/>
    <w:rsid w:val="00FF5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F8958"/>
  <w15:docId w15:val="{DB4816CF-A118-47FC-9E9E-04D279D0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99"/>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unhideWhenUsed/>
    <w:rsid w:val="007C241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E24F1"/>
    <w:rPr>
      <w:color w:val="605E5C"/>
      <w:shd w:val="clear" w:color="auto" w:fill="E1DFDD"/>
    </w:rPr>
  </w:style>
  <w:style w:type="table" w:styleId="TableGrid">
    <w:name w:val="Table Grid"/>
    <w:basedOn w:val="TableNormal"/>
    <w:uiPriority w:val="39"/>
    <w:rsid w:val="008C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1"/>
    <w:basedOn w:val="Normal"/>
    <w:link w:val="ListParagraphChar"/>
    <w:uiPriority w:val="34"/>
    <w:qFormat/>
    <w:rsid w:val="00B80318"/>
    <w:pPr>
      <w:spacing w:line="256" w:lineRule="auto"/>
      <w:ind w:left="720"/>
      <w:contextualSpacing/>
    </w:pPr>
    <w:rPr>
      <w:rFonts w:cs="Arial"/>
    </w:rPr>
  </w:style>
  <w:style w:type="character" w:customStyle="1" w:styleId="ListParagraphChar">
    <w:name w:val="List Paragraph Char"/>
    <w:aliases w:val="Body of text Char,1 Char"/>
    <w:link w:val="ListParagraph"/>
    <w:uiPriority w:val="34"/>
    <w:locked/>
    <w:rsid w:val="00B80318"/>
    <w:rPr>
      <w:rFonts w:cs="Arial"/>
    </w:rPr>
  </w:style>
  <w:style w:type="paragraph" w:styleId="TOC1">
    <w:name w:val="toc 1"/>
    <w:basedOn w:val="Normal"/>
    <w:uiPriority w:val="1"/>
    <w:qFormat/>
    <w:rsid w:val="00CD648C"/>
    <w:pPr>
      <w:widowControl w:val="0"/>
      <w:autoSpaceDE w:val="0"/>
      <w:autoSpaceDN w:val="0"/>
      <w:spacing w:before="240" w:after="0" w:line="240" w:lineRule="auto"/>
      <w:ind w:left="552" w:hanging="293"/>
    </w:pPr>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D648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D648C"/>
    <w:rPr>
      <w:rFonts w:ascii="Times New Roman" w:eastAsia="Times New Roman" w:hAnsi="Times New Roman" w:cs="Times New Roman"/>
      <w:sz w:val="24"/>
      <w:szCs w:val="24"/>
      <w:lang w:val="id"/>
    </w:rPr>
  </w:style>
  <w:style w:type="character" w:customStyle="1" w:styleId="hgkelc">
    <w:name w:val="hgkelc"/>
    <w:basedOn w:val="DefaultParagraphFont"/>
    <w:rsid w:val="008477CF"/>
  </w:style>
  <w:style w:type="paragraph" w:styleId="Caption">
    <w:name w:val="caption"/>
    <w:basedOn w:val="Normal"/>
    <w:next w:val="Normal"/>
    <w:uiPriority w:val="35"/>
    <w:unhideWhenUsed/>
    <w:qFormat/>
    <w:rsid w:val="008477CF"/>
    <w:pPr>
      <w:spacing w:after="200" w:line="240" w:lineRule="auto"/>
    </w:pPr>
    <w:rPr>
      <w:rFonts w:asciiTheme="minorHAnsi" w:eastAsiaTheme="minorHAnsi" w:hAnsiTheme="minorHAnsi" w:cstheme="minorBidi"/>
      <w:i/>
      <w:iCs/>
      <w:color w:val="44546A" w:themeColor="text2"/>
      <w:kern w:val="2"/>
      <w:sz w:val="18"/>
      <w:szCs w:val="18"/>
      <w14:ligatures w14:val="standardContextual"/>
    </w:rPr>
  </w:style>
  <w:style w:type="character" w:customStyle="1" w:styleId="TitleChar">
    <w:name w:val="Title Char"/>
    <w:aliases w:val="notused Char"/>
    <w:link w:val="Title"/>
    <w:uiPriority w:val="99"/>
    <w:rsid w:val="009F3546"/>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8204">
      <w:bodyDiv w:val="1"/>
      <w:marLeft w:val="0"/>
      <w:marRight w:val="0"/>
      <w:marTop w:val="0"/>
      <w:marBottom w:val="0"/>
      <w:divBdr>
        <w:top w:val="none" w:sz="0" w:space="0" w:color="auto"/>
        <w:left w:val="none" w:sz="0" w:space="0" w:color="auto"/>
        <w:bottom w:val="none" w:sz="0" w:space="0" w:color="auto"/>
        <w:right w:val="none" w:sz="0" w:space="0" w:color="auto"/>
      </w:divBdr>
      <w:divsChild>
        <w:div w:id="1403406597">
          <w:marLeft w:val="0"/>
          <w:marRight w:val="0"/>
          <w:marTop w:val="0"/>
          <w:marBottom w:val="0"/>
          <w:divBdr>
            <w:top w:val="none" w:sz="0" w:space="0" w:color="auto"/>
            <w:left w:val="none" w:sz="0" w:space="0" w:color="auto"/>
            <w:bottom w:val="none" w:sz="0" w:space="0" w:color="auto"/>
            <w:right w:val="none" w:sz="0" w:space="0" w:color="auto"/>
          </w:divBdr>
          <w:divsChild>
            <w:div w:id="232084631">
              <w:marLeft w:val="0"/>
              <w:marRight w:val="0"/>
              <w:marTop w:val="0"/>
              <w:marBottom w:val="0"/>
              <w:divBdr>
                <w:top w:val="none" w:sz="0" w:space="0" w:color="auto"/>
                <w:left w:val="none" w:sz="0" w:space="0" w:color="auto"/>
                <w:bottom w:val="none" w:sz="0" w:space="0" w:color="auto"/>
                <w:right w:val="none" w:sz="0" w:space="0" w:color="auto"/>
              </w:divBdr>
            </w:div>
          </w:divsChild>
        </w:div>
        <w:div w:id="1928999910">
          <w:marLeft w:val="0"/>
          <w:marRight w:val="0"/>
          <w:marTop w:val="0"/>
          <w:marBottom w:val="0"/>
          <w:divBdr>
            <w:top w:val="none" w:sz="0" w:space="0" w:color="auto"/>
            <w:left w:val="none" w:sz="0" w:space="0" w:color="auto"/>
            <w:bottom w:val="none" w:sz="0" w:space="0" w:color="auto"/>
            <w:right w:val="none" w:sz="0" w:space="0" w:color="auto"/>
          </w:divBdr>
          <w:divsChild>
            <w:div w:id="1462963831">
              <w:marLeft w:val="0"/>
              <w:marRight w:val="0"/>
              <w:marTop w:val="0"/>
              <w:marBottom w:val="0"/>
              <w:divBdr>
                <w:top w:val="none" w:sz="0" w:space="0" w:color="auto"/>
                <w:left w:val="none" w:sz="0" w:space="0" w:color="auto"/>
                <w:bottom w:val="none" w:sz="0" w:space="0" w:color="auto"/>
                <w:right w:val="none" w:sz="0" w:space="0" w:color="auto"/>
              </w:divBdr>
              <w:divsChild>
                <w:div w:id="1562911872">
                  <w:marLeft w:val="0"/>
                  <w:marRight w:val="0"/>
                  <w:marTop w:val="0"/>
                  <w:marBottom w:val="0"/>
                  <w:divBdr>
                    <w:top w:val="none" w:sz="0" w:space="0" w:color="auto"/>
                    <w:left w:val="none" w:sz="0" w:space="0" w:color="auto"/>
                    <w:bottom w:val="none" w:sz="0" w:space="0" w:color="auto"/>
                    <w:right w:val="none" w:sz="0" w:space="0" w:color="auto"/>
                  </w:divBdr>
                  <w:divsChild>
                    <w:div w:id="18130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44072">
      <w:bodyDiv w:val="1"/>
      <w:marLeft w:val="0"/>
      <w:marRight w:val="0"/>
      <w:marTop w:val="0"/>
      <w:marBottom w:val="0"/>
      <w:divBdr>
        <w:top w:val="none" w:sz="0" w:space="0" w:color="auto"/>
        <w:left w:val="none" w:sz="0" w:space="0" w:color="auto"/>
        <w:bottom w:val="none" w:sz="0" w:space="0" w:color="auto"/>
        <w:right w:val="none" w:sz="0" w:space="0" w:color="auto"/>
      </w:divBdr>
      <w:divsChild>
        <w:div w:id="954141863">
          <w:marLeft w:val="0"/>
          <w:marRight w:val="0"/>
          <w:marTop w:val="0"/>
          <w:marBottom w:val="0"/>
          <w:divBdr>
            <w:top w:val="none" w:sz="0" w:space="0" w:color="auto"/>
            <w:left w:val="none" w:sz="0" w:space="0" w:color="auto"/>
            <w:bottom w:val="none" w:sz="0" w:space="0" w:color="auto"/>
            <w:right w:val="none" w:sz="0" w:space="0" w:color="auto"/>
          </w:divBdr>
          <w:divsChild>
            <w:div w:id="1134787414">
              <w:marLeft w:val="0"/>
              <w:marRight w:val="0"/>
              <w:marTop w:val="60"/>
              <w:marBottom w:val="0"/>
              <w:divBdr>
                <w:top w:val="none" w:sz="0" w:space="0" w:color="auto"/>
                <w:left w:val="none" w:sz="0" w:space="0" w:color="auto"/>
                <w:bottom w:val="none" w:sz="0" w:space="0" w:color="auto"/>
                <w:right w:val="none" w:sz="0" w:space="0" w:color="auto"/>
              </w:divBdr>
            </w:div>
          </w:divsChild>
        </w:div>
        <w:div w:id="2055693297">
          <w:marLeft w:val="0"/>
          <w:marRight w:val="0"/>
          <w:marTop w:val="0"/>
          <w:marBottom w:val="0"/>
          <w:divBdr>
            <w:top w:val="none" w:sz="0" w:space="0" w:color="auto"/>
            <w:left w:val="none" w:sz="0" w:space="0" w:color="auto"/>
            <w:bottom w:val="none" w:sz="0" w:space="0" w:color="auto"/>
            <w:right w:val="none" w:sz="0" w:space="0" w:color="auto"/>
          </w:divBdr>
        </w:div>
        <w:div w:id="397747697">
          <w:marLeft w:val="0"/>
          <w:marRight w:val="0"/>
          <w:marTop w:val="0"/>
          <w:marBottom w:val="0"/>
          <w:divBdr>
            <w:top w:val="none" w:sz="0" w:space="0" w:color="auto"/>
            <w:left w:val="none" w:sz="0" w:space="0" w:color="auto"/>
            <w:bottom w:val="none" w:sz="0" w:space="0" w:color="auto"/>
            <w:right w:val="none" w:sz="0" w:space="0" w:color="auto"/>
          </w:divBdr>
          <w:divsChild>
            <w:div w:id="534123528">
              <w:marLeft w:val="0"/>
              <w:marRight w:val="0"/>
              <w:marTop w:val="0"/>
              <w:marBottom w:val="0"/>
              <w:divBdr>
                <w:top w:val="none" w:sz="0" w:space="0" w:color="auto"/>
                <w:left w:val="none" w:sz="0" w:space="0" w:color="auto"/>
                <w:bottom w:val="none" w:sz="0" w:space="0" w:color="auto"/>
                <w:right w:val="none" w:sz="0" w:space="0" w:color="auto"/>
              </w:divBdr>
              <w:divsChild>
                <w:div w:id="1826429538">
                  <w:marLeft w:val="0"/>
                  <w:marRight w:val="0"/>
                  <w:marTop w:val="0"/>
                  <w:marBottom w:val="0"/>
                  <w:divBdr>
                    <w:top w:val="none" w:sz="0" w:space="0" w:color="auto"/>
                    <w:left w:val="none" w:sz="0" w:space="0" w:color="auto"/>
                    <w:bottom w:val="none" w:sz="0" w:space="0" w:color="auto"/>
                    <w:right w:val="none" w:sz="0" w:space="0" w:color="auto"/>
                  </w:divBdr>
                  <w:divsChild>
                    <w:div w:id="10774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062606">
      <w:bodyDiv w:val="1"/>
      <w:marLeft w:val="0"/>
      <w:marRight w:val="0"/>
      <w:marTop w:val="0"/>
      <w:marBottom w:val="0"/>
      <w:divBdr>
        <w:top w:val="none" w:sz="0" w:space="0" w:color="auto"/>
        <w:left w:val="none" w:sz="0" w:space="0" w:color="auto"/>
        <w:bottom w:val="none" w:sz="0" w:space="0" w:color="auto"/>
        <w:right w:val="none" w:sz="0" w:space="0" w:color="auto"/>
      </w:divBdr>
      <w:divsChild>
        <w:div w:id="999965753">
          <w:marLeft w:val="0"/>
          <w:marRight w:val="0"/>
          <w:marTop w:val="0"/>
          <w:marBottom w:val="0"/>
          <w:divBdr>
            <w:top w:val="none" w:sz="0" w:space="0" w:color="auto"/>
            <w:left w:val="none" w:sz="0" w:space="0" w:color="auto"/>
            <w:bottom w:val="none" w:sz="0" w:space="0" w:color="auto"/>
            <w:right w:val="none" w:sz="0" w:space="0" w:color="auto"/>
          </w:divBdr>
          <w:divsChild>
            <w:div w:id="1559051650">
              <w:marLeft w:val="0"/>
              <w:marRight w:val="0"/>
              <w:marTop w:val="0"/>
              <w:marBottom w:val="0"/>
              <w:divBdr>
                <w:top w:val="none" w:sz="0" w:space="0" w:color="auto"/>
                <w:left w:val="none" w:sz="0" w:space="0" w:color="auto"/>
                <w:bottom w:val="none" w:sz="0" w:space="0" w:color="auto"/>
                <w:right w:val="none" w:sz="0" w:space="0" w:color="auto"/>
              </w:divBdr>
            </w:div>
          </w:divsChild>
        </w:div>
        <w:div w:id="530067934">
          <w:marLeft w:val="0"/>
          <w:marRight w:val="0"/>
          <w:marTop w:val="0"/>
          <w:marBottom w:val="0"/>
          <w:divBdr>
            <w:top w:val="none" w:sz="0" w:space="0" w:color="auto"/>
            <w:left w:val="none" w:sz="0" w:space="0" w:color="auto"/>
            <w:bottom w:val="none" w:sz="0" w:space="0" w:color="auto"/>
            <w:right w:val="none" w:sz="0" w:space="0" w:color="auto"/>
          </w:divBdr>
          <w:divsChild>
            <w:div w:id="1891645788">
              <w:marLeft w:val="0"/>
              <w:marRight w:val="0"/>
              <w:marTop w:val="0"/>
              <w:marBottom w:val="0"/>
              <w:divBdr>
                <w:top w:val="none" w:sz="0" w:space="0" w:color="auto"/>
                <w:left w:val="none" w:sz="0" w:space="0" w:color="auto"/>
                <w:bottom w:val="none" w:sz="0" w:space="0" w:color="auto"/>
                <w:right w:val="none" w:sz="0" w:space="0" w:color="auto"/>
              </w:divBdr>
              <w:divsChild>
                <w:div w:id="17822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05">
          <w:marLeft w:val="0"/>
          <w:marRight w:val="0"/>
          <w:marTop w:val="0"/>
          <w:marBottom w:val="0"/>
          <w:divBdr>
            <w:top w:val="none" w:sz="0" w:space="0" w:color="auto"/>
            <w:left w:val="none" w:sz="0" w:space="0" w:color="auto"/>
            <w:bottom w:val="none" w:sz="0" w:space="0" w:color="auto"/>
            <w:right w:val="none" w:sz="0" w:space="0" w:color="auto"/>
          </w:divBdr>
          <w:divsChild>
            <w:div w:id="692920153">
              <w:marLeft w:val="0"/>
              <w:marRight w:val="0"/>
              <w:marTop w:val="60"/>
              <w:marBottom w:val="0"/>
              <w:divBdr>
                <w:top w:val="none" w:sz="0" w:space="0" w:color="auto"/>
                <w:left w:val="none" w:sz="0" w:space="0" w:color="auto"/>
                <w:bottom w:val="none" w:sz="0" w:space="0" w:color="auto"/>
                <w:right w:val="none" w:sz="0" w:space="0" w:color="auto"/>
              </w:divBdr>
            </w:div>
          </w:divsChild>
        </w:div>
        <w:div w:id="113789179">
          <w:marLeft w:val="0"/>
          <w:marRight w:val="0"/>
          <w:marTop w:val="0"/>
          <w:marBottom w:val="0"/>
          <w:divBdr>
            <w:top w:val="none" w:sz="0" w:space="0" w:color="auto"/>
            <w:left w:val="none" w:sz="0" w:space="0" w:color="auto"/>
            <w:bottom w:val="none" w:sz="0" w:space="0" w:color="auto"/>
            <w:right w:val="none" w:sz="0" w:space="0" w:color="auto"/>
          </w:divBdr>
        </w:div>
        <w:div w:id="90324714">
          <w:marLeft w:val="0"/>
          <w:marRight w:val="0"/>
          <w:marTop w:val="0"/>
          <w:marBottom w:val="0"/>
          <w:divBdr>
            <w:top w:val="none" w:sz="0" w:space="0" w:color="auto"/>
            <w:left w:val="none" w:sz="0" w:space="0" w:color="auto"/>
            <w:bottom w:val="none" w:sz="0" w:space="0" w:color="auto"/>
            <w:right w:val="none" w:sz="0" w:space="0" w:color="auto"/>
          </w:divBdr>
          <w:divsChild>
            <w:div w:id="903183789">
              <w:marLeft w:val="0"/>
              <w:marRight w:val="0"/>
              <w:marTop w:val="0"/>
              <w:marBottom w:val="0"/>
              <w:divBdr>
                <w:top w:val="none" w:sz="0" w:space="0" w:color="auto"/>
                <w:left w:val="none" w:sz="0" w:space="0" w:color="auto"/>
                <w:bottom w:val="none" w:sz="0" w:space="0" w:color="auto"/>
                <w:right w:val="none" w:sz="0" w:space="0" w:color="auto"/>
              </w:divBdr>
              <w:divsChild>
                <w:div w:id="2094818145">
                  <w:marLeft w:val="0"/>
                  <w:marRight w:val="0"/>
                  <w:marTop w:val="0"/>
                  <w:marBottom w:val="0"/>
                  <w:divBdr>
                    <w:top w:val="none" w:sz="0" w:space="0" w:color="auto"/>
                    <w:left w:val="none" w:sz="0" w:space="0" w:color="auto"/>
                    <w:bottom w:val="none" w:sz="0" w:space="0" w:color="auto"/>
                    <w:right w:val="none" w:sz="0" w:space="0" w:color="auto"/>
                  </w:divBdr>
                  <w:divsChild>
                    <w:div w:id="18589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07364">
      <w:bodyDiv w:val="1"/>
      <w:marLeft w:val="0"/>
      <w:marRight w:val="0"/>
      <w:marTop w:val="0"/>
      <w:marBottom w:val="0"/>
      <w:divBdr>
        <w:top w:val="none" w:sz="0" w:space="0" w:color="auto"/>
        <w:left w:val="none" w:sz="0" w:space="0" w:color="auto"/>
        <w:bottom w:val="none" w:sz="0" w:space="0" w:color="auto"/>
        <w:right w:val="none" w:sz="0" w:space="0" w:color="auto"/>
      </w:divBdr>
      <w:divsChild>
        <w:div w:id="621687191">
          <w:marLeft w:val="0"/>
          <w:marRight w:val="0"/>
          <w:marTop w:val="0"/>
          <w:marBottom w:val="0"/>
          <w:divBdr>
            <w:top w:val="none" w:sz="0" w:space="0" w:color="auto"/>
            <w:left w:val="none" w:sz="0" w:space="0" w:color="auto"/>
            <w:bottom w:val="none" w:sz="0" w:space="0" w:color="auto"/>
            <w:right w:val="none" w:sz="0" w:space="0" w:color="auto"/>
          </w:divBdr>
          <w:divsChild>
            <w:div w:id="717361524">
              <w:marLeft w:val="0"/>
              <w:marRight w:val="0"/>
              <w:marTop w:val="60"/>
              <w:marBottom w:val="0"/>
              <w:divBdr>
                <w:top w:val="none" w:sz="0" w:space="0" w:color="auto"/>
                <w:left w:val="none" w:sz="0" w:space="0" w:color="auto"/>
                <w:bottom w:val="none" w:sz="0" w:space="0" w:color="auto"/>
                <w:right w:val="none" w:sz="0" w:space="0" w:color="auto"/>
              </w:divBdr>
            </w:div>
          </w:divsChild>
        </w:div>
        <w:div w:id="221137390">
          <w:marLeft w:val="0"/>
          <w:marRight w:val="0"/>
          <w:marTop w:val="0"/>
          <w:marBottom w:val="0"/>
          <w:divBdr>
            <w:top w:val="none" w:sz="0" w:space="0" w:color="auto"/>
            <w:left w:val="none" w:sz="0" w:space="0" w:color="auto"/>
            <w:bottom w:val="none" w:sz="0" w:space="0" w:color="auto"/>
            <w:right w:val="none" w:sz="0" w:space="0" w:color="auto"/>
          </w:divBdr>
        </w:div>
        <w:div w:id="1141389231">
          <w:marLeft w:val="0"/>
          <w:marRight w:val="0"/>
          <w:marTop w:val="0"/>
          <w:marBottom w:val="0"/>
          <w:divBdr>
            <w:top w:val="none" w:sz="0" w:space="0" w:color="auto"/>
            <w:left w:val="none" w:sz="0" w:space="0" w:color="auto"/>
            <w:bottom w:val="none" w:sz="0" w:space="0" w:color="auto"/>
            <w:right w:val="none" w:sz="0" w:space="0" w:color="auto"/>
          </w:divBdr>
          <w:divsChild>
            <w:div w:id="439762266">
              <w:marLeft w:val="0"/>
              <w:marRight w:val="0"/>
              <w:marTop w:val="0"/>
              <w:marBottom w:val="0"/>
              <w:divBdr>
                <w:top w:val="none" w:sz="0" w:space="0" w:color="auto"/>
                <w:left w:val="none" w:sz="0" w:space="0" w:color="auto"/>
                <w:bottom w:val="none" w:sz="0" w:space="0" w:color="auto"/>
                <w:right w:val="none" w:sz="0" w:space="0" w:color="auto"/>
              </w:divBdr>
              <w:divsChild>
                <w:div w:id="1727989064">
                  <w:marLeft w:val="0"/>
                  <w:marRight w:val="0"/>
                  <w:marTop w:val="0"/>
                  <w:marBottom w:val="0"/>
                  <w:divBdr>
                    <w:top w:val="none" w:sz="0" w:space="0" w:color="auto"/>
                    <w:left w:val="none" w:sz="0" w:space="0" w:color="auto"/>
                    <w:bottom w:val="none" w:sz="0" w:space="0" w:color="auto"/>
                    <w:right w:val="none" w:sz="0" w:space="0" w:color="auto"/>
                  </w:divBdr>
                  <w:divsChild>
                    <w:div w:id="10741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69464">
      <w:bodyDiv w:val="1"/>
      <w:marLeft w:val="0"/>
      <w:marRight w:val="0"/>
      <w:marTop w:val="0"/>
      <w:marBottom w:val="0"/>
      <w:divBdr>
        <w:top w:val="none" w:sz="0" w:space="0" w:color="auto"/>
        <w:left w:val="none" w:sz="0" w:space="0" w:color="auto"/>
        <w:bottom w:val="none" w:sz="0" w:space="0" w:color="auto"/>
        <w:right w:val="none" w:sz="0" w:space="0" w:color="auto"/>
      </w:divBdr>
      <w:divsChild>
        <w:div w:id="1755515041">
          <w:marLeft w:val="0"/>
          <w:marRight w:val="0"/>
          <w:marTop w:val="0"/>
          <w:marBottom w:val="0"/>
          <w:divBdr>
            <w:top w:val="none" w:sz="0" w:space="0" w:color="auto"/>
            <w:left w:val="none" w:sz="0" w:space="0" w:color="auto"/>
            <w:bottom w:val="none" w:sz="0" w:space="0" w:color="auto"/>
            <w:right w:val="none" w:sz="0" w:space="0" w:color="auto"/>
          </w:divBdr>
          <w:divsChild>
            <w:div w:id="1468740140">
              <w:marLeft w:val="0"/>
              <w:marRight w:val="0"/>
              <w:marTop w:val="0"/>
              <w:marBottom w:val="0"/>
              <w:divBdr>
                <w:top w:val="none" w:sz="0" w:space="0" w:color="auto"/>
                <w:left w:val="none" w:sz="0" w:space="0" w:color="auto"/>
                <w:bottom w:val="none" w:sz="0" w:space="0" w:color="auto"/>
                <w:right w:val="none" w:sz="0" w:space="0" w:color="auto"/>
              </w:divBdr>
            </w:div>
          </w:divsChild>
        </w:div>
        <w:div w:id="1006248437">
          <w:marLeft w:val="0"/>
          <w:marRight w:val="0"/>
          <w:marTop w:val="0"/>
          <w:marBottom w:val="0"/>
          <w:divBdr>
            <w:top w:val="none" w:sz="0" w:space="0" w:color="auto"/>
            <w:left w:val="none" w:sz="0" w:space="0" w:color="auto"/>
            <w:bottom w:val="none" w:sz="0" w:space="0" w:color="auto"/>
            <w:right w:val="none" w:sz="0" w:space="0" w:color="auto"/>
          </w:divBdr>
          <w:divsChild>
            <w:div w:id="569312037">
              <w:marLeft w:val="0"/>
              <w:marRight w:val="0"/>
              <w:marTop w:val="0"/>
              <w:marBottom w:val="0"/>
              <w:divBdr>
                <w:top w:val="none" w:sz="0" w:space="0" w:color="auto"/>
                <w:left w:val="none" w:sz="0" w:space="0" w:color="auto"/>
                <w:bottom w:val="none" w:sz="0" w:space="0" w:color="auto"/>
                <w:right w:val="none" w:sz="0" w:space="0" w:color="auto"/>
              </w:divBdr>
              <w:divsChild>
                <w:div w:id="2005235661">
                  <w:marLeft w:val="0"/>
                  <w:marRight w:val="0"/>
                  <w:marTop w:val="0"/>
                  <w:marBottom w:val="0"/>
                  <w:divBdr>
                    <w:top w:val="none" w:sz="0" w:space="0" w:color="auto"/>
                    <w:left w:val="none" w:sz="0" w:space="0" w:color="auto"/>
                    <w:bottom w:val="none" w:sz="0" w:space="0" w:color="auto"/>
                    <w:right w:val="none" w:sz="0" w:space="0" w:color="auto"/>
                  </w:divBdr>
                  <w:divsChild>
                    <w:div w:id="5131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07628">
      <w:bodyDiv w:val="1"/>
      <w:marLeft w:val="0"/>
      <w:marRight w:val="0"/>
      <w:marTop w:val="0"/>
      <w:marBottom w:val="0"/>
      <w:divBdr>
        <w:top w:val="none" w:sz="0" w:space="0" w:color="auto"/>
        <w:left w:val="none" w:sz="0" w:space="0" w:color="auto"/>
        <w:bottom w:val="none" w:sz="0" w:space="0" w:color="auto"/>
        <w:right w:val="none" w:sz="0" w:space="0" w:color="auto"/>
      </w:divBdr>
      <w:divsChild>
        <w:div w:id="1404713677">
          <w:marLeft w:val="0"/>
          <w:marRight w:val="0"/>
          <w:marTop w:val="0"/>
          <w:marBottom w:val="0"/>
          <w:divBdr>
            <w:top w:val="none" w:sz="0" w:space="0" w:color="auto"/>
            <w:left w:val="none" w:sz="0" w:space="0" w:color="auto"/>
            <w:bottom w:val="none" w:sz="0" w:space="0" w:color="auto"/>
            <w:right w:val="none" w:sz="0" w:space="0" w:color="auto"/>
          </w:divBdr>
          <w:divsChild>
            <w:div w:id="830290139">
              <w:marLeft w:val="0"/>
              <w:marRight w:val="0"/>
              <w:marTop w:val="60"/>
              <w:marBottom w:val="0"/>
              <w:divBdr>
                <w:top w:val="none" w:sz="0" w:space="0" w:color="auto"/>
                <w:left w:val="none" w:sz="0" w:space="0" w:color="auto"/>
                <w:bottom w:val="none" w:sz="0" w:space="0" w:color="auto"/>
                <w:right w:val="none" w:sz="0" w:space="0" w:color="auto"/>
              </w:divBdr>
            </w:div>
          </w:divsChild>
        </w:div>
        <w:div w:id="1383484343">
          <w:marLeft w:val="0"/>
          <w:marRight w:val="0"/>
          <w:marTop w:val="0"/>
          <w:marBottom w:val="0"/>
          <w:divBdr>
            <w:top w:val="none" w:sz="0" w:space="0" w:color="auto"/>
            <w:left w:val="none" w:sz="0" w:space="0" w:color="auto"/>
            <w:bottom w:val="none" w:sz="0" w:space="0" w:color="auto"/>
            <w:right w:val="none" w:sz="0" w:space="0" w:color="auto"/>
          </w:divBdr>
        </w:div>
        <w:div w:id="573707895">
          <w:marLeft w:val="0"/>
          <w:marRight w:val="0"/>
          <w:marTop w:val="0"/>
          <w:marBottom w:val="0"/>
          <w:divBdr>
            <w:top w:val="none" w:sz="0" w:space="0" w:color="auto"/>
            <w:left w:val="none" w:sz="0" w:space="0" w:color="auto"/>
            <w:bottom w:val="none" w:sz="0" w:space="0" w:color="auto"/>
            <w:right w:val="none" w:sz="0" w:space="0" w:color="auto"/>
          </w:divBdr>
          <w:divsChild>
            <w:div w:id="566914457">
              <w:marLeft w:val="0"/>
              <w:marRight w:val="0"/>
              <w:marTop w:val="0"/>
              <w:marBottom w:val="0"/>
              <w:divBdr>
                <w:top w:val="none" w:sz="0" w:space="0" w:color="auto"/>
                <w:left w:val="none" w:sz="0" w:space="0" w:color="auto"/>
                <w:bottom w:val="none" w:sz="0" w:space="0" w:color="auto"/>
                <w:right w:val="none" w:sz="0" w:space="0" w:color="auto"/>
              </w:divBdr>
              <w:divsChild>
                <w:div w:id="1019114478">
                  <w:marLeft w:val="0"/>
                  <w:marRight w:val="0"/>
                  <w:marTop w:val="0"/>
                  <w:marBottom w:val="0"/>
                  <w:divBdr>
                    <w:top w:val="none" w:sz="0" w:space="0" w:color="auto"/>
                    <w:left w:val="none" w:sz="0" w:space="0" w:color="auto"/>
                    <w:bottom w:val="none" w:sz="0" w:space="0" w:color="auto"/>
                    <w:right w:val="none" w:sz="0" w:space="0" w:color="auto"/>
                  </w:divBdr>
                  <w:divsChild>
                    <w:div w:id="13986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52514">
      <w:bodyDiv w:val="1"/>
      <w:marLeft w:val="0"/>
      <w:marRight w:val="0"/>
      <w:marTop w:val="0"/>
      <w:marBottom w:val="0"/>
      <w:divBdr>
        <w:top w:val="none" w:sz="0" w:space="0" w:color="auto"/>
        <w:left w:val="none" w:sz="0" w:space="0" w:color="auto"/>
        <w:bottom w:val="none" w:sz="0" w:space="0" w:color="auto"/>
        <w:right w:val="none" w:sz="0" w:space="0" w:color="auto"/>
      </w:divBdr>
      <w:divsChild>
        <w:div w:id="1417163828">
          <w:marLeft w:val="0"/>
          <w:marRight w:val="0"/>
          <w:marTop w:val="0"/>
          <w:marBottom w:val="0"/>
          <w:divBdr>
            <w:top w:val="none" w:sz="0" w:space="0" w:color="auto"/>
            <w:left w:val="none" w:sz="0" w:space="0" w:color="auto"/>
            <w:bottom w:val="none" w:sz="0" w:space="0" w:color="auto"/>
            <w:right w:val="none" w:sz="0" w:space="0" w:color="auto"/>
          </w:divBdr>
          <w:divsChild>
            <w:div w:id="1215266053">
              <w:marLeft w:val="0"/>
              <w:marRight w:val="0"/>
              <w:marTop w:val="0"/>
              <w:marBottom w:val="0"/>
              <w:divBdr>
                <w:top w:val="none" w:sz="0" w:space="0" w:color="auto"/>
                <w:left w:val="none" w:sz="0" w:space="0" w:color="auto"/>
                <w:bottom w:val="none" w:sz="0" w:space="0" w:color="auto"/>
                <w:right w:val="none" w:sz="0" w:space="0" w:color="auto"/>
              </w:divBdr>
            </w:div>
          </w:divsChild>
        </w:div>
        <w:div w:id="603222239">
          <w:marLeft w:val="0"/>
          <w:marRight w:val="0"/>
          <w:marTop w:val="0"/>
          <w:marBottom w:val="0"/>
          <w:divBdr>
            <w:top w:val="none" w:sz="0" w:space="0" w:color="auto"/>
            <w:left w:val="none" w:sz="0" w:space="0" w:color="auto"/>
            <w:bottom w:val="none" w:sz="0" w:space="0" w:color="auto"/>
            <w:right w:val="none" w:sz="0" w:space="0" w:color="auto"/>
          </w:divBdr>
          <w:divsChild>
            <w:div w:id="481577466">
              <w:marLeft w:val="0"/>
              <w:marRight w:val="0"/>
              <w:marTop w:val="0"/>
              <w:marBottom w:val="0"/>
              <w:divBdr>
                <w:top w:val="none" w:sz="0" w:space="0" w:color="auto"/>
                <w:left w:val="none" w:sz="0" w:space="0" w:color="auto"/>
                <w:bottom w:val="none" w:sz="0" w:space="0" w:color="auto"/>
                <w:right w:val="none" w:sz="0" w:space="0" w:color="auto"/>
              </w:divBdr>
              <w:divsChild>
                <w:div w:id="1149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5336">
          <w:marLeft w:val="0"/>
          <w:marRight w:val="0"/>
          <w:marTop w:val="0"/>
          <w:marBottom w:val="0"/>
          <w:divBdr>
            <w:top w:val="none" w:sz="0" w:space="0" w:color="auto"/>
            <w:left w:val="none" w:sz="0" w:space="0" w:color="auto"/>
            <w:bottom w:val="none" w:sz="0" w:space="0" w:color="auto"/>
            <w:right w:val="none" w:sz="0" w:space="0" w:color="auto"/>
          </w:divBdr>
          <w:divsChild>
            <w:div w:id="1384212664">
              <w:marLeft w:val="0"/>
              <w:marRight w:val="0"/>
              <w:marTop w:val="60"/>
              <w:marBottom w:val="0"/>
              <w:divBdr>
                <w:top w:val="none" w:sz="0" w:space="0" w:color="auto"/>
                <w:left w:val="none" w:sz="0" w:space="0" w:color="auto"/>
                <w:bottom w:val="none" w:sz="0" w:space="0" w:color="auto"/>
                <w:right w:val="none" w:sz="0" w:space="0" w:color="auto"/>
              </w:divBdr>
            </w:div>
          </w:divsChild>
        </w:div>
        <w:div w:id="2087343079">
          <w:marLeft w:val="0"/>
          <w:marRight w:val="0"/>
          <w:marTop w:val="0"/>
          <w:marBottom w:val="0"/>
          <w:divBdr>
            <w:top w:val="none" w:sz="0" w:space="0" w:color="auto"/>
            <w:left w:val="none" w:sz="0" w:space="0" w:color="auto"/>
            <w:bottom w:val="none" w:sz="0" w:space="0" w:color="auto"/>
            <w:right w:val="none" w:sz="0" w:space="0" w:color="auto"/>
          </w:divBdr>
        </w:div>
        <w:div w:id="358551763">
          <w:marLeft w:val="0"/>
          <w:marRight w:val="0"/>
          <w:marTop w:val="0"/>
          <w:marBottom w:val="0"/>
          <w:divBdr>
            <w:top w:val="none" w:sz="0" w:space="0" w:color="auto"/>
            <w:left w:val="none" w:sz="0" w:space="0" w:color="auto"/>
            <w:bottom w:val="none" w:sz="0" w:space="0" w:color="auto"/>
            <w:right w:val="none" w:sz="0" w:space="0" w:color="auto"/>
          </w:divBdr>
          <w:divsChild>
            <w:div w:id="1768578218">
              <w:marLeft w:val="0"/>
              <w:marRight w:val="0"/>
              <w:marTop w:val="0"/>
              <w:marBottom w:val="0"/>
              <w:divBdr>
                <w:top w:val="none" w:sz="0" w:space="0" w:color="auto"/>
                <w:left w:val="none" w:sz="0" w:space="0" w:color="auto"/>
                <w:bottom w:val="none" w:sz="0" w:space="0" w:color="auto"/>
                <w:right w:val="none" w:sz="0" w:space="0" w:color="auto"/>
              </w:divBdr>
              <w:divsChild>
                <w:div w:id="2045056161">
                  <w:marLeft w:val="0"/>
                  <w:marRight w:val="0"/>
                  <w:marTop w:val="0"/>
                  <w:marBottom w:val="0"/>
                  <w:divBdr>
                    <w:top w:val="none" w:sz="0" w:space="0" w:color="auto"/>
                    <w:left w:val="none" w:sz="0" w:space="0" w:color="auto"/>
                    <w:bottom w:val="none" w:sz="0" w:space="0" w:color="auto"/>
                    <w:right w:val="none" w:sz="0" w:space="0" w:color="auto"/>
                  </w:divBdr>
                  <w:divsChild>
                    <w:div w:id="1743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400326">
      <w:bodyDiv w:val="1"/>
      <w:marLeft w:val="0"/>
      <w:marRight w:val="0"/>
      <w:marTop w:val="0"/>
      <w:marBottom w:val="0"/>
      <w:divBdr>
        <w:top w:val="none" w:sz="0" w:space="0" w:color="auto"/>
        <w:left w:val="none" w:sz="0" w:space="0" w:color="auto"/>
        <w:bottom w:val="none" w:sz="0" w:space="0" w:color="auto"/>
        <w:right w:val="none" w:sz="0" w:space="0" w:color="auto"/>
      </w:divBdr>
      <w:divsChild>
        <w:div w:id="738749772">
          <w:marLeft w:val="0"/>
          <w:marRight w:val="0"/>
          <w:marTop w:val="0"/>
          <w:marBottom w:val="0"/>
          <w:divBdr>
            <w:top w:val="none" w:sz="0" w:space="0" w:color="auto"/>
            <w:left w:val="none" w:sz="0" w:space="0" w:color="auto"/>
            <w:bottom w:val="none" w:sz="0" w:space="0" w:color="auto"/>
            <w:right w:val="none" w:sz="0" w:space="0" w:color="auto"/>
          </w:divBdr>
          <w:divsChild>
            <w:div w:id="337191986">
              <w:marLeft w:val="0"/>
              <w:marRight w:val="0"/>
              <w:marTop w:val="0"/>
              <w:marBottom w:val="0"/>
              <w:divBdr>
                <w:top w:val="none" w:sz="0" w:space="0" w:color="auto"/>
                <w:left w:val="none" w:sz="0" w:space="0" w:color="auto"/>
                <w:bottom w:val="none" w:sz="0" w:space="0" w:color="auto"/>
                <w:right w:val="none" w:sz="0" w:space="0" w:color="auto"/>
              </w:divBdr>
            </w:div>
          </w:divsChild>
        </w:div>
        <w:div w:id="795103161">
          <w:marLeft w:val="0"/>
          <w:marRight w:val="0"/>
          <w:marTop w:val="0"/>
          <w:marBottom w:val="0"/>
          <w:divBdr>
            <w:top w:val="none" w:sz="0" w:space="0" w:color="auto"/>
            <w:left w:val="none" w:sz="0" w:space="0" w:color="auto"/>
            <w:bottom w:val="none" w:sz="0" w:space="0" w:color="auto"/>
            <w:right w:val="none" w:sz="0" w:space="0" w:color="auto"/>
          </w:divBdr>
          <w:divsChild>
            <w:div w:id="1889301126">
              <w:marLeft w:val="0"/>
              <w:marRight w:val="0"/>
              <w:marTop w:val="0"/>
              <w:marBottom w:val="0"/>
              <w:divBdr>
                <w:top w:val="none" w:sz="0" w:space="0" w:color="auto"/>
                <w:left w:val="none" w:sz="0" w:space="0" w:color="auto"/>
                <w:bottom w:val="none" w:sz="0" w:space="0" w:color="auto"/>
                <w:right w:val="none" w:sz="0" w:space="0" w:color="auto"/>
              </w:divBdr>
              <w:divsChild>
                <w:div w:id="821696957">
                  <w:marLeft w:val="0"/>
                  <w:marRight w:val="0"/>
                  <w:marTop w:val="0"/>
                  <w:marBottom w:val="0"/>
                  <w:divBdr>
                    <w:top w:val="none" w:sz="0" w:space="0" w:color="auto"/>
                    <w:left w:val="none" w:sz="0" w:space="0" w:color="auto"/>
                    <w:bottom w:val="none" w:sz="0" w:space="0" w:color="auto"/>
                    <w:right w:val="none" w:sz="0" w:space="0" w:color="auto"/>
                  </w:divBdr>
                  <w:divsChild>
                    <w:div w:id="7987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mronnatsir@ptiq.ac.id"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ejournal.iainu-kebumen.ac.id/index.php/pai" TargetMode="External"/><Relationship Id="rId13" Type="http://schemas.openxmlformats.org/officeDocument/2006/relationships/hyperlink" Target="http://www.ejournal.iainu-kebumen.ac.id/index.php/pai" TargetMode="External"/><Relationship Id="rId18" Type="http://schemas.openxmlformats.org/officeDocument/2006/relationships/hyperlink" Target="http://www.ejournal.iainu-kebumen.ac.id/index.php/pai" TargetMode="External"/><Relationship Id="rId3" Type="http://schemas.openxmlformats.org/officeDocument/2006/relationships/hyperlink" Target="https://journal-laaroiba.com/ojs/index.php/reslaj/4101" TargetMode="External"/><Relationship Id="rId21" Type="http://schemas.openxmlformats.org/officeDocument/2006/relationships/hyperlink" Target="http://www.ejournal.iainu-kebumen.ac.id/index.php/pai" TargetMode="External"/><Relationship Id="rId7" Type="http://schemas.openxmlformats.org/officeDocument/2006/relationships/hyperlink" Target="http://www.ejournal.iainu-kebumen.ac.id/index.php/pai" TargetMode="External"/><Relationship Id="rId12" Type="http://schemas.openxmlformats.org/officeDocument/2006/relationships/hyperlink" Target="http://www.ejournal.iainu-kebumen.ac.id/index.php/pai" TargetMode="External"/><Relationship Id="rId17" Type="http://schemas.openxmlformats.org/officeDocument/2006/relationships/hyperlink" Target="http://www.ejournal.iainu-kebumen.ac.id/index.php/pai" TargetMode="External"/><Relationship Id="rId25" Type="http://schemas.openxmlformats.org/officeDocument/2006/relationships/hyperlink" Target="http://www.ejournal.iainu-kebumen.ac.id/index.php/pai" TargetMode="External"/><Relationship Id="rId2" Type="http://schemas.openxmlformats.org/officeDocument/2006/relationships/hyperlink" Target="http://issn.lipi.go.id/issn.cgi?daftar&amp;1551819093&amp;701&amp;&amp;" TargetMode="External"/><Relationship Id="rId16" Type="http://schemas.openxmlformats.org/officeDocument/2006/relationships/hyperlink" Target="http://www.ejournal.iainu-kebumen.ac.id/index.php/pai" TargetMode="External"/><Relationship Id="rId20" Type="http://schemas.openxmlformats.org/officeDocument/2006/relationships/hyperlink" Target="http://www.ejournal.iainu-kebumen.ac.id/index.php/pai" TargetMode="External"/><Relationship Id="rId1" Type="http://schemas.openxmlformats.org/officeDocument/2006/relationships/hyperlink" Target="http://issn.lipi.go.id/issn.cgi?daftar&amp;1554089628&amp;1&amp;&amp;" TargetMode="External"/><Relationship Id="rId6" Type="http://schemas.openxmlformats.org/officeDocument/2006/relationships/hyperlink" Target="http://www.ejournal.iainu-kebumen.ac.id/index.php/pai" TargetMode="External"/><Relationship Id="rId11" Type="http://schemas.openxmlformats.org/officeDocument/2006/relationships/hyperlink" Target="http://www.ejournal.iainu-kebumen.ac.id/index.php/pai" TargetMode="External"/><Relationship Id="rId24" Type="http://schemas.openxmlformats.org/officeDocument/2006/relationships/hyperlink" Target="http://www.ejournal.iainu-kebumen.ac.id/index.php/pai" TargetMode="External"/><Relationship Id="rId5" Type="http://schemas.openxmlformats.org/officeDocument/2006/relationships/hyperlink" Target="http://www.ejournal.iainu-kebumen.ac.id/index.php/pai" TargetMode="External"/><Relationship Id="rId15" Type="http://schemas.openxmlformats.org/officeDocument/2006/relationships/image" Target="media/image2.jpeg"/><Relationship Id="rId23" Type="http://schemas.openxmlformats.org/officeDocument/2006/relationships/hyperlink" Target="http://www.ejournal.iainu-kebumen.ac.id/index.php/pai" TargetMode="External"/><Relationship Id="rId10" Type="http://schemas.openxmlformats.org/officeDocument/2006/relationships/hyperlink" Target="http://www.ejournal.iainu-kebumen.ac.id/index.php/pai" TargetMode="External"/><Relationship Id="rId19" Type="http://schemas.openxmlformats.org/officeDocument/2006/relationships/hyperlink" Target="http://www.ejournal.iainu-kebumen.ac.id/index.php/pai" TargetMode="External"/><Relationship Id="rId4" Type="http://schemas.openxmlformats.org/officeDocument/2006/relationships/image" Target="media/image1.jpg"/><Relationship Id="rId9" Type="http://schemas.openxmlformats.org/officeDocument/2006/relationships/hyperlink" Target="http://www.ejournal.iainu-kebumen.ac.id/index.php/pai" TargetMode="External"/><Relationship Id="rId14" Type="http://schemas.openxmlformats.org/officeDocument/2006/relationships/hyperlink" Target="http://www.ejournal.iainu-kebumen.ac.id/index.php/pai" TargetMode="External"/><Relationship Id="rId22" Type="http://schemas.openxmlformats.org/officeDocument/2006/relationships/hyperlink" Target="http://www.ejournal.iainu-kebumen.ac.id/index.php/p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1AD93E-8086-42C2-A211-186F3ACC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7128</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47669</CharactersWithSpaces>
  <SharedDoc>false</SharedDoc>
  <HLinks>
    <vt:vector size="18" baseType="variant">
      <vt:variant>
        <vt:i4>3211303</vt:i4>
      </vt:variant>
      <vt:variant>
        <vt:i4>6</vt:i4>
      </vt:variant>
      <vt:variant>
        <vt:i4>0</vt:i4>
      </vt:variant>
      <vt:variant>
        <vt:i4>5</vt:i4>
      </vt:variant>
      <vt:variant>
        <vt:lpwstr>http://journal.laaroiba.ac.id/index.php/as/article/view/124</vt:lpwstr>
      </vt:variant>
      <vt:variant>
        <vt:lpwstr/>
      </vt:variant>
      <vt:variant>
        <vt:i4>3473517</vt:i4>
      </vt:variant>
      <vt:variant>
        <vt:i4>3</vt:i4>
      </vt:variant>
      <vt:variant>
        <vt:i4>0</vt:i4>
      </vt:variant>
      <vt:variant>
        <vt:i4>5</vt:i4>
      </vt:variant>
      <vt:variant>
        <vt:lpwstr>http://issn.lipi.go.id/issn.cgi?daftar&amp;1551819093&amp;701&amp;&amp;</vt:lpwstr>
      </vt:variant>
      <vt:variant>
        <vt:lpwstr/>
      </vt:variant>
      <vt:variant>
        <vt:i4>393307</vt:i4>
      </vt:variant>
      <vt:variant>
        <vt:i4>0</vt:i4>
      </vt:variant>
      <vt:variant>
        <vt:i4>0</vt:i4>
      </vt:variant>
      <vt:variant>
        <vt:i4>5</vt:i4>
      </vt:variant>
      <vt:variant>
        <vt:lpwstr>http://issn.lipi.go.id/issn.cgi?daftar&amp;1554089628&amp;1&amp;&amp;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dedijunaedi</dc:creator>
  <cp:lastModifiedBy>user</cp:lastModifiedBy>
  <cp:revision>2</cp:revision>
  <dcterms:created xsi:type="dcterms:W3CDTF">2024-07-22T10:40:00Z</dcterms:created>
  <dcterms:modified xsi:type="dcterms:W3CDTF">2024-07-22T10:40:00Z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http://www.zotero.org/styles/anglia</vt:lpwstr>
  </property>
  <property fmtid="{D5CDD505-2E9C-101B-9397-08002B2CF9AE}" pid="7" name="Mendeley Recent Style Name 2_1">
    <vt:lpwstr>Anglia</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681c2891-e8a0-3a1c-943b-aa6b296e65d8</vt:lpwstr>
  </property>
  <property fmtid="{D5CDD505-2E9C-101B-9397-08002B2CF9AE}" pid="24" name="Mendeley Citation Style_1">
    <vt:lpwstr>http://www.zotero.org/styles/apa</vt:lpwstr>
  </property>
</Properties>
</file>